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6D5" w:rsidRDefault="00DC5743" w:rsidP="00D92900">
      <w:pPr>
        <w:tabs>
          <w:tab w:val="left" w:pos="8789"/>
        </w:tabs>
        <w:ind w:right="27" w:firstLine="567"/>
        <w:jc w:val="center"/>
        <w:rPr>
          <w:b/>
          <w:lang w:val="uk-UA"/>
        </w:rPr>
      </w:pPr>
      <w:r>
        <w:rPr>
          <w:b/>
          <w:lang w:val="uk-UA"/>
        </w:rPr>
        <w:object w:dxaOrig="67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9" o:title=""/>
          </v:shape>
          <o:OLEObject Type="Embed" ProgID="Word.Picture.8" ShapeID="_x0000_i1025" DrawAspect="Content" ObjectID="_1814698663" r:id="rId10"/>
        </w:object>
      </w:r>
    </w:p>
    <w:tbl>
      <w:tblPr>
        <w:tblW w:w="90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346D5" w:rsidTr="00635DEF">
        <w:trPr>
          <w:trHeight w:val="1289"/>
        </w:trPr>
        <w:tc>
          <w:tcPr>
            <w:tcW w:w="906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346D5" w:rsidRDefault="00DC5743">
            <w:pPr>
              <w:keepNext/>
              <w:overflowPunct w:val="0"/>
              <w:adjustRightInd w:val="0"/>
              <w:spacing w:line="120" w:lineRule="atLeast"/>
              <w:ind w:right="-591"/>
              <w:jc w:val="center"/>
              <w:outlineLvl w:val="3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ПІВДЕННОУКРАЇНСЬКА МІСЬКА РАДА</w:t>
            </w:r>
          </w:p>
          <w:p w:rsidR="00B346D5" w:rsidRDefault="00DC5743">
            <w:pPr>
              <w:keepNext/>
              <w:overflowPunct w:val="0"/>
              <w:adjustRightInd w:val="0"/>
              <w:spacing w:line="120" w:lineRule="atLeast"/>
              <w:ind w:right="-591"/>
              <w:jc w:val="center"/>
              <w:outlineLvl w:val="3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ВИКОНАВЧИЙ КОМІТЕТ</w:t>
            </w:r>
          </w:p>
          <w:p w:rsidR="00B346D5" w:rsidRDefault="00DC5743">
            <w:pPr>
              <w:spacing w:line="340" w:lineRule="exact"/>
              <w:ind w:firstLine="56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РІШЕННЯ</w:t>
            </w:r>
          </w:p>
        </w:tc>
      </w:tr>
    </w:tbl>
    <w:p w:rsidR="00B346D5" w:rsidRDefault="00DC5743">
      <w:pPr>
        <w:pStyle w:val="a5"/>
        <w:ind w:right="-1"/>
        <w:rPr>
          <w:lang w:val="uk-UA"/>
        </w:rPr>
      </w:pPr>
      <w:r>
        <w:rPr>
          <w:lang w:val="uk-UA"/>
        </w:rPr>
        <w:t>від</w:t>
      </w:r>
      <w:r>
        <w:t xml:space="preserve">  </w:t>
      </w:r>
      <w:r>
        <w:rPr>
          <w:lang w:val="uk-UA"/>
        </w:rPr>
        <w:t>«_</w:t>
      </w:r>
      <w:r w:rsidR="00CB27BA">
        <w:rPr>
          <w:lang w:val="en-US"/>
        </w:rPr>
        <w:t>16</w:t>
      </w:r>
      <w:r>
        <w:t>_</w:t>
      </w:r>
      <w:r>
        <w:rPr>
          <w:lang w:val="uk-UA"/>
        </w:rPr>
        <w:t>»</w:t>
      </w:r>
      <w:r>
        <w:t xml:space="preserve"> ___</w:t>
      </w:r>
      <w:r>
        <w:rPr>
          <w:lang w:val="uk-UA"/>
        </w:rPr>
        <w:t>_</w:t>
      </w:r>
      <w:r w:rsidR="00CB27BA">
        <w:rPr>
          <w:lang w:val="en-US"/>
        </w:rPr>
        <w:t>07</w:t>
      </w:r>
      <w:r>
        <w:rPr>
          <w:lang w:val="uk-UA"/>
        </w:rPr>
        <w:t>___</w:t>
      </w:r>
      <w:r>
        <w:t xml:space="preserve"> 20</w:t>
      </w:r>
      <w:r>
        <w:rPr>
          <w:lang w:val="uk-UA"/>
        </w:rPr>
        <w:t>25</w:t>
      </w:r>
      <w:r>
        <w:t xml:space="preserve">   №  _</w:t>
      </w:r>
      <w:r>
        <w:rPr>
          <w:lang w:val="uk-UA"/>
        </w:rPr>
        <w:t>_</w:t>
      </w:r>
      <w:r w:rsidR="00CB27BA">
        <w:rPr>
          <w:lang w:val="en-US"/>
        </w:rPr>
        <w:t>292</w:t>
      </w:r>
      <w:r>
        <w:rPr>
          <w:lang w:val="uk-UA"/>
        </w:rPr>
        <w:t>_</w:t>
      </w:r>
      <w:r>
        <w:t>_</w:t>
      </w:r>
    </w:p>
    <w:p w:rsidR="00B346D5" w:rsidRDefault="00DC5743">
      <w:pPr>
        <w:ind w:right="-1" w:firstLine="567"/>
        <w:jc w:val="both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88265</wp:posOffset>
                </wp:positionV>
                <wp:extent cx="3171825" cy="1724025"/>
                <wp:effectExtent l="0" t="0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346D5" w:rsidRDefault="00DC5743" w:rsidP="00635DEF">
                            <w:pPr>
                              <w:tabs>
                                <w:tab w:val="left" w:pos="-142"/>
                              </w:tabs>
                              <w:ind w:left="-142"/>
                              <w:jc w:val="both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Про внесення змін до</w:t>
                            </w:r>
                            <w:r>
                              <w:rPr>
                                <w:rFonts w:ascii="Times New Roman CYR" w:hAnsi="Times New Roman CYR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рішення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виконавчого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комітету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Южноукраїнської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міської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ради</w:t>
                            </w: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A24751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                </w:t>
                            </w: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від 02.06.2021 № 172 «Про затвердження Порядків використання коштів з бюджету Южноукраїнської міської територіальної громади на виконання міської комплексної програми «Охорона здоров`я в Южноукраїнській міській територіальній громаді» на 2021-2025 роки»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.25pt;margin-top:6.95pt;width:249.75pt;height:13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" stroked="f">
                <v:textbox>
                  <w:txbxContent>
                    <w:p w:rsidR="00B346D5" w:rsidRDefault="00DC5743" w:rsidP="00635DEF">
                      <w:pPr>
                        <w:tabs>
                          <w:tab w:val="left" w:pos="-142"/>
                        </w:tabs>
                        <w:ind w:left="-142"/>
                        <w:jc w:val="both"/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>Про внесення змін до</w:t>
                      </w:r>
                      <w:r>
                        <w:rPr>
                          <w:rFonts w:ascii="Times New Roman CYR" w:hAnsi="Times New Roman CYR"/>
                          <w:szCs w:val="24"/>
                          <w:lang w:val="uk-UA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рішення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виконавчого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комітету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Южноукраїнської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міської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ради</w:t>
                      </w:r>
                      <w:r>
                        <w:rPr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A24751">
                        <w:rPr>
                          <w:sz w:val="24"/>
                          <w:szCs w:val="24"/>
                          <w:lang w:val="uk-UA"/>
                        </w:rPr>
                        <w:t xml:space="preserve">                </w:t>
                      </w:r>
                      <w:r>
                        <w:rPr>
                          <w:sz w:val="24"/>
                          <w:szCs w:val="24"/>
                          <w:lang w:val="uk-UA"/>
                        </w:rPr>
                        <w:t>від 02.06.2021 № 172 «Про затвердження Порядків використання коштів з бюджету Южноукраїнської міської територіальної громади на виконання міської комплексної програми «Охорона здоров`я в Южноукраїнській міській територіальній громаді» на 2021-2025 роки»</w:t>
                      </w:r>
                    </w:p>
                  </w:txbxContent>
                </v:textbox>
              </v:rect>
            </w:pict>
          </mc:Fallback>
        </mc:AlternateContent>
      </w:r>
    </w:p>
    <w:p w:rsidR="00635DEF" w:rsidRDefault="00635DEF">
      <w:pPr>
        <w:ind w:right="-1" w:firstLine="567"/>
        <w:jc w:val="both"/>
        <w:rPr>
          <w:lang w:val="uk-UA"/>
        </w:rPr>
      </w:pPr>
    </w:p>
    <w:p w:rsidR="00B346D5" w:rsidRDefault="00B346D5">
      <w:pPr>
        <w:ind w:right="-1" w:firstLine="567"/>
        <w:jc w:val="both"/>
        <w:rPr>
          <w:lang w:val="uk-UA"/>
        </w:rPr>
      </w:pPr>
    </w:p>
    <w:p w:rsidR="00B346D5" w:rsidRDefault="00B346D5">
      <w:pPr>
        <w:ind w:right="-1" w:firstLine="567"/>
        <w:jc w:val="both"/>
        <w:rPr>
          <w:lang w:val="uk-UA"/>
        </w:rPr>
      </w:pPr>
    </w:p>
    <w:p w:rsidR="00B346D5" w:rsidRDefault="00B346D5">
      <w:pPr>
        <w:ind w:right="-1" w:firstLine="567"/>
        <w:jc w:val="both"/>
        <w:rPr>
          <w:sz w:val="24"/>
          <w:szCs w:val="24"/>
          <w:lang w:val="uk-UA"/>
        </w:rPr>
      </w:pPr>
    </w:p>
    <w:p w:rsidR="00B346D5" w:rsidRDefault="00B346D5">
      <w:pPr>
        <w:ind w:right="-1" w:firstLine="567"/>
        <w:jc w:val="both"/>
        <w:rPr>
          <w:sz w:val="24"/>
          <w:szCs w:val="24"/>
          <w:lang w:val="uk-UA"/>
        </w:rPr>
      </w:pPr>
    </w:p>
    <w:p w:rsidR="00B346D5" w:rsidRDefault="00B346D5">
      <w:pPr>
        <w:ind w:right="-1" w:firstLine="567"/>
        <w:jc w:val="both"/>
        <w:rPr>
          <w:sz w:val="24"/>
          <w:szCs w:val="24"/>
          <w:lang w:val="uk-UA"/>
        </w:rPr>
      </w:pPr>
    </w:p>
    <w:p w:rsidR="00B346D5" w:rsidRDefault="00B346D5">
      <w:pPr>
        <w:ind w:firstLine="567"/>
        <w:jc w:val="both"/>
        <w:rPr>
          <w:sz w:val="24"/>
          <w:szCs w:val="24"/>
          <w:lang w:val="uk-UA"/>
        </w:rPr>
      </w:pPr>
    </w:p>
    <w:p w:rsidR="00B346D5" w:rsidRDefault="00B346D5">
      <w:pPr>
        <w:ind w:right="-1" w:firstLine="567"/>
        <w:jc w:val="both"/>
        <w:rPr>
          <w:sz w:val="24"/>
          <w:szCs w:val="24"/>
          <w:lang w:val="uk-UA"/>
        </w:rPr>
      </w:pPr>
    </w:p>
    <w:p w:rsidR="00B346D5" w:rsidRDefault="00B346D5">
      <w:pPr>
        <w:ind w:right="-1" w:firstLine="567"/>
        <w:jc w:val="both"/>
        <w:rPr>
          <w:sz w:val="24"/>
          <w:szCs w:val="24"/>
          <w:lang w:val="uk-UA"/>
        </w:rPr>
      </w:pPr>
    </w:p>
    <w:p w:rsidR="00B346D5" w:rsidRDefault="00B346D5">
      <w:pPr>
        <w:tabs>
          <w:tab w:val="left" w:pos="5685"/>
        </w:tabs>
        <w:ind w:right="-1" w:firstLine="567"/>
        <w:jc w:val="both"/>
        <w:rPr>
          <w:sz w:val="16"/>
          <w:szCs w:val="24"/>
          <w:lang w:val="uk-UA"/>
        </w:rPr>
      </w:pPr>
    </w:p>
    <w:p w:rsidR="00B346D5" w:rsidRDefault="00B346D5">
      <w:pPr>
        <w:tabs>
          <w:tab w:val="left" w:pos="0"/>
          <w:tab w:val="left" w:pos="709"/>
          <w:tab w:val="left" w:pos="8505"/>
        </w:tabs>
        <w:ind w:right="-1" w:firstLine="709"/>
        <w:jc w:val="both"/>
        <w:rPr>
          <w:sz w:val="6"/>
          <w:szCs w:val="24"/>
          <w:lang w:val="uk-UA"/>
        </w:rPr>
      </w:pPr>
    </w:p>
    <w:p w:rsidR="007E279C" w:rsidRPr="00EA37E4" w:rsidRDefault="007E279C" w:rsidP="001B0B57">
      <w:pPr>
        <w:tabs>
          <w:tab w:val="left" w:pos="0"/>
          <w:tab w:val="left" w:pos="709"/>
          <w:tab w:val="left" w:pos="8505"/>
        </w:tabs>
        <w:ind w:right="-1" w:firstLine="709"/>
        <w:jc w:val="both"/>
        <w:rPr>
          <w:sz w:val="18"/>
          <w:szCs w:val="24"/>
          <w:lang w:val="uk-UA"/>
        </w:rPr>
      </w:pPr>
    </w:p>
    <w:p w:rsidR="00B346D5" w:rsidRDefault="00DC5743" w:rsidP="001B0B57">
      <w:pPr>
        <w:tabs>
          <w:tab w:val="left" w:pos="0"/>
          <w:tab w:val="left" w:pos="709"/>
          <w:tab w:val="left" w:pos="8505"/>
        </w:tabs>
        <w:ind w:right="-1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Керуючись ст.3</w:t>
      </w:r>
      <w:r w:rsidR="00CE4AA2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 Закону України «Про місцеве самоврядування в Україні»,</w:t>
      </w:r>
      <w:r w:rsidR="00995025">
        <w:rPr>
          <w:sz w:val="24"/>
          <w:szCs w:val="24"/>
          <w:lang w:val="uk-UA"/>
        </w:rPr>
        <w:t xml:space="preserve"> </w:t>
      </w:r>
      <w:r w:rsidR="00946681">
        <w:rPr>
          <w:sz w:val="24"/>
          <w:szCs w:val="24"/>
          <w:lang w:val="uk-UA"/>
        </w:rPr>
        <w:t xml:space="preserve">               </w:t>
      </w:r>
      <w:r>
        <w:rPr>
          <w:sz w:val="24"/>
          <w:szCs w:val="24"/>
          <w:lang w:val="uk-UA"/>
        </w:rPr>
        <w:t xml:space="preserve">ст. </w:t>
      </w:r>
      <w:r w:rsidR="00CE4AA2">
        <w:rPr>
          <w:sz w:val="24"/>
          <w:szCs w:val="24"/>
          <w:lang w:val="uk-UA"/>
        </w:rPr>
        <w:t>49</w:t>
      </w:r>
      <w:r>
        <w:rPr>
          <w:sz w:val="24"/>
          <w:szCs w:val="24"/>
          <w:lang w:val="uk-UA"/>
        </w:rPr>
        <w:t xml:space="preserve"> Конституції України,</w:t>
      </w:r>
      <w:r w:rsidR="00A45854" w:rsidRPr="00A45854">
        <w:rPr>
          <w:sz w:val="24"/>
          <w:szCs w:val="24"/>
          <w:lang w:val="uk-UA"/>
        </w:rPr>
        <w:t xml:space="preserve"> </w:t>
      </w:r>
      <w:r w:rsidR="00A45854">
        <w:rPr>
          <w:sz w:val="24"/>
          <w:szCs w:val="24"/>
          <w:lang w:val="uk-UA"/>
        </w:rPr>
        <w:t>Законом України «Про соціальний і правовий захист військовослужбовців та членів їх сімей», Законом України «Про основи соціальної захищеності осіб з інвалідністю в Україні»,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20, 22, 91 Бюджетного кодексу України,</w:t>
      </w:r>
      <w:r w:rsidR="00DB6E34">
        <w:rPr>
          <w:sz w:val="24"/>
          <w:szCs w:val="24"/>
          <w:lang w:val="uk-UA"/>
        </w:rPr>
        <w:t xml:space="preserve"> Постановою</w:t>
      </w:r>
      <w:r>
        <w:rPr>
          <w:sz w:val="24"/>
          <w:szCs w:val="24"/>
          <w:lang w:val="uk-UA"/>
        </w:rPr>
        <w:t xml:space="preserve"> </w:t>
      </w:r>
      <w:r w:rsidR="00DB6E34">
        <w:rPr>
          <w:sz w:val="24"/>
          <w:szCs w:val="24"/>
          <w:lang w:val="uk-UA"/>
        </w:rPr>
        <w:t xml:space="preserve">Кабінету Міністрів України від </w:t>
      </w:r>
      <w:r w:rsidR="00A45854">
        <w:rPr>
          <w:sz w:val="24"/>
          <w:szCs w:val="24"/>
          <w:lang w:val="uk-UA"/>
        </w:rPr>
        <w:t>3</w:t>
      </w:r>
      <w:r w:rsidR="00DB6E34">
        <w:rPr>
          <w:sz w:val="24"/>
          <w:szCs w:val="24"/>
          <w:lang w:val="uk-UA"/>
        </w:rPr>
        <w:t xml:space="preserve"> </w:t>
      </w:r>
      <w:r w:rsidR="00A45854">
        <w:rPr>
          <w:sz w:val="24"/>
          <w:szCs w:val="24"/>
          <w:lang w:val="uk-UA"/>
        </w:rPr>
        <w:t>грудня 2009</w:t>
      </w:r>
      <w:r w:rsidR="00DB6E34">
        <w:rPr>
          <w:sz w:val="24"/>
          <w:szCs w:val="24"/>
          <w:lang w:val="uk-UA"/>
        </w:rPr>
        <w:t xml:space="preserve"> р. № 13</w:t>
      </w:r>
      <w:r w:rsidR="00A45854">
        <w:rPr>
          <w:sz w:val="24"/>
          <w:szCs w:val="24"/>
          <w:lang w:val="uk-UA"/>
        </w:rPr>
        <w:t>01</w:t>
      </w:r>
      <w:r w:rsidR="00DB6E34">
        <w:rPr>
          <w:sz w:val="24"/>
          <w:szCs w:val="24"/>
          <w:lang w:val="uk-UA"/>
        </w:rPr>
        <w:t xml:space="preserve"> «</w:t>
      </w:r>
      <w:r w:rsidR="00A45854">
        <w:rPr>
          <w:sz w:val="24"/>
          <w:szCs w:val="24"/>
          <w:lang w:val="uk-UA"/>
        </w:rPr>
        <w:t>Про затвердження Порядку забезпечення осіб з інвалідністю, дітей з інвалідністю, інших окремих категорій населення медичними виробами та іншими засобами</w:t>
      </w:r>
      <w:r w:rsidR="00DB6E34">
        <w:rPr>
          <w:sz w:val="24"/>
          <w:szCs w:val="24"/>
          <w:lang w:val="uk-UA"/>
        </w:rPr>
        <w:t>»</w:t>
      </w:r>
      <w:r w:rsidR="00A45854">
        <w:rPr>
          <w:sz w:val="24"/>
          <w:szCs w:val="24"/>
          <w:lang w:val="uk-UA"/>
        </w:rPr>
        <w:t>, враховуючи Постанову Кабінету Міністрів України від 11 лютого 2025</w:t>
      </w:r>
      <w:r w:rsidR="00B3765D">
        <w:rPr>
          <w:sz w:val="24"/>
          <w:szCs w:val="24"/>
          <w:lang w:val="uk-UA"/>
        </w:rPr>
        <w:t xml:space="preserve"> </w:t>
      </w:r>
      <w:r w:rsidR="00A45854">
        <w:rPr>
          <w:sz w:val="24"/>
          <w:szCs w:val="24"/>
          <w:lang w:val="uk-UA"/>
        </w:rPr>
        <w:t>р. № 156 «Деякі питання використання коштів, передбачених у державному бюджеті для надання окремих медичних послуг деякім категоріям осіб</w:t>
      </w:r>
      <w:r w:rsidR="00B3765D">
        <w:rPr>
          <w:sz w:val="24"/>
          <w:szCs w:val="24"/>
          <w:lang w:val="uk-UA"/>
        </w:rPr>
        <w:t>, які захищають/захищали незалежність суверенітет та територіальну цілісність України</w:t>
      </w:r>
      <w:r w:rsidR="00A45854">
        <w:rPr>
          <w:sz w:val="24"/>
          <w:szCs w:val="24"/>
          <w:lang w:val="uk-UA"/>
        </w:rPr>
        <w:t xml:space="preserve">» </w:t>
      </w:r>
      <w:r w:rsidR="00EA37E4">
        <w:rPr>
          <w:sz w:val="24"/>
          <w:szCs w:val="24"/>
          <w:lang w:val="uk-UA"/>
        </w:rPr>
        <w:t>на виконання протоколу № 113                від 09.07.2025 засідання пост</w:t>
      </w:r>
      <w:r w:rsidR="00EA37E4">
        <w:rPr>
          <w:sz w:val="24"/>
          <w:szCs w:val="24"/>
        </w:rPr>
        <w:t>i</w:t>
      </w:r>
      <w:proofErr w:type="spellStart"/>
      <w:r w:rsidR="00EA37E4">
        <w:rPr>
          <w:sz w:val="24"/>
          <w:szCs w:val="24"/>
          <w:lang w:val="uk-UA"/>
        </w:rPr>
        <w:t>йної</w:t>
      </w:r>
      <w:proofErr w:type="spellEnd"/>
      <w:r w:rsidR="00EA37E4">
        <w:rPr>
          <w:sz w:val="24"/>
          <w:szCs w:val="24"/>
          <w:lang w:val="uk-UA"/>
        </w:rPr>
        <w:t xml:space="preserve"> к</w:t>
      </w:r>
      <w:r w:rsidR="00EA37E4">
        <w:rPr>
          <w:sz w:val="24"/>
          <w:szCs w:val="24"/>
        </w:rPr>
        <w:t>o</w:t>
      </w:r>
      <w:r w:rsidR="00EA37E4">
        <w:rPr>
          <w:sz w:val="24"/>
          <w:szCs w:val="24"/>
          <w:lang w:val="uk-UA"/>
        </w:rPr>
        <w:t>м</w:t>
      </w:r>
      <w:proofErr w:type="spellStart"/>
      <w:r w:rsidR="00EA37E4">
        <w:rPr>
          <w:sz w:val="24"/>
          <w:szCs w:val="24"/>
        </w:rPr>
        <w:t>ic</w:t>
      </w:r>
      <w:r w:rsidR="00EA37E4">
        <w:rPr>
          <w:sz w:val="24"/>
          <w:szCs w:val="24"/>
          <w:lang w:val="uk-UA"/>
        </w:rPr>
        <w:t>ії</w:t>
      </w:r>
      <w:proofErr w:type="spellEnd"/>
      <w:r w:rsidR="00EA37E4">
        <w:rPr>
          <w:sz w:val="24"/>
          <w:szCs w:val="24"/>
          <w:lang w:val="uk-UA"/>
        </w:rPr>
        <w:t xml:space="preserve"> міської ради з питань </w:t>
      </w:r>
      <w:proofErr w:type="spellStart"/>
      <w:r w:rsidR="00EA37E4">
        <w:rPr>
          <w:sz w:val="24"/>
          <w:szCs w:val="24"/>
          <w:lang w:val="uk-UA"/>
        </w:rPr>
        <w:t>соц</w:t>
      </w:r>
      <w:proofErr w:type="spellEnd"/>
      <w:r w:rsidR="00EA37E4">
        <w:rPr>
          <w:sz w:val="24"/>
          <w:szCs w:val="24"/>
        </w:rPr>
        <w:t>i</w:t>
      </w:r>
      <w:proofErr w:type="spellStart"/>
      <w:r w:rsidR="00EA37E4">
        <w:rPr>
          <w:sz w:val="24"/>
          <w:szCs w:val="24"/>
          <w:lang w:val="uk-UA"/>
        </w:rPr>
        <w:t>ального</w:t>
      </w:r>
      <w:proofErr w:type="spellEnd"/>
      <w:r w:rsidR="00EA37E4">
        <w:rPr>
          <w:sz w:val="24"/>
          <w:szCs w:val="24"/>
          <w:lang w:val="uk-UA"/>
        </w:rPr>
        <w:t xml:space="preserve"> захисту, охорони здоров'я, материнства та дитинства, </w:t>
      </w:r>
      <w:proofErr w:type="spellStart"/>
      <w:r w:rsidR="00EA37E4">
        <w:rPr>
          <w:sz w:val="24"/>
          <w:szCs w:val="24"/>
          <w:lang w:val="uk-UA"/>
        </w:rPr>
        <w:t>осв</w:t>
      </w:r>
      <w:proofErr w:type="spellEnd"/>
      <w:r w:rsidR="00EA37E4">
        <w:rPr>
          <w:sz w:val="24"/>
          <w:szCs w:val="24"/>
        </w:rPr>
        <w:t>i</w:t>
      </w:r>
      <w:r w:rsidR="00EA37E4">
        <w:rPr>
          <w:sz w:val="24"/>
          <w:szCs w:val="24"/>
          <w:lang w:val="uk-UA"/>
        </w:rPr>
        <w:t xml:space="preserve">ти, науки, культури, мови, прав </w:t>
      </w:r>
      <w:proofErr w:type="spellStart"/>
      <w:r w:rsidR="00EA37E4">
        <w:rPr>
          <w:sz w:val="24"/>
          <w:szCs w:val="24"/>
          <w:lang w:val="uk-UA"/>
        </w:rPr>
        <w:t>нац</w:t>
      </w:r>
      <w:proofErr w:type="spellEnd"/>
      <w:r w:rsidR="00EA37E4">
        <w:rPr>
          <w:sz w:val="24"/>
          <w:szCs w:val="24"/>
        </w:rPr>
        <w:t>i</w:t>
      </w:r>
      <w:proofErr w:type="spellStart"/>
      <w:r w:rsidR="00EA37E4">
        <w:rPr>
          <w:sz w:val="24"/>
          <w:szCs w:val="24"/>
          <w:lang w:val="uk-UA"/>
        </w:rPr>
        <w:t>ональних</w:t>
      </w:r>
      <w:proofErr w:type="spellEnd"/>
      <w:r w:rsidR="00EA37E4">
        <w:rPr>
          <w:sz w:val="24"/>
          <w:szCs w:val="24"/>
          <w:lang w:val="uk-UA"/>
        </w:rPr>
        <w:t xml:space="preserve"> меншин, міжнародного </w:t>
      </w:r>
      <w:proofErr w:type="spellStart"/>
      <w:r w:rsidR="00EA37E4">
        <w:rPr>
          <w:sz w:val="24"/>
          <w:szCs w:val="24"/>
          <w:lang w:val="uk-UA"/>
        </w:rPr>
        <w:t>сп</w:t>
      </w:r>
      <w:proofErr w:type="spellEnd"/>
      <w:r w:rsidR="00EA37E4">
        <w:rPr>
          <w:sz w:val="24"/>
          <w:szCs w:val="24"/>
        </w:rPr>
        <w:t>i</w:t>
      </w:r>
      <w:proofErr w:type="spellStart"/>
      <w:r w:rsidR="00EA37E4">
        <w:rPr>
          <w:sz w:val="24"/>
          <w:szCs w:val="24"/>
          <w:lang w:val="uk-UA"/>
        </w:rPr>
        <w:t>вроб</w:t>
      </w:r>
      <w:proofErr w:type="spellEnd"/>
      <w:r w:rsidR="00EA37E4">
        <w:rPr>
          <w:sz w:val="24"/>
          <w:szCs w:val="24"/>
        </w:rPr>
        <w:t>i</w:t>
      </w:r>
      <w:proofErr w:type="spellStart"/>
      <w:r w:rsidR="00EA37E4">
        <w:rPr>
          <w:sz w:val="24"/>
          <w:szCs w:val="24"/>
          <w:lang w:val="uk-UA"/>
        </w:rPr>
        <w:t>тництва</w:t>
      </w:r>
      <w:proofErr w:type="spellEnd"/>
      <w:r w:rsidR="00EA37E4">
        <w:rPr>
          <w:sz w:val="24"/>
          <w:szCs w:val="24"/>
          <w:lang w:val="uk-UA"/>
        </w:rPr>
        <w:t xml:space="preserve">, </w:t>
      </w:r>
      <w:r w:rsidR="00EA37E4">
        <w:rPr>
          <w:sz w:val="24"/>
          <w:szCs w:val="24"/>
        </w:rPr>
        <w:t>i</w:t>
      </w:r>
      <w:proofErr w:type="spellStart"/>
      <w:r w:rsidR="00EA37E4">
        <w:rPr>
          <w:sz w:val="24"/>
          <w:szCs w:val="24"/>
          <w:lang w:val="uk-UA"/>
        </w:rPr>
        <w:t>нформац</w:t>
      </w:r>
      <w:proofErr w:type="spellEnd"/>
      <w:r w:rsidR="00EA37E4">
        <w:rPr>
          <w:sz w:val="24"/>
          <w:szCs w:val="24"/>
        </w:rPr>
        <w:t>i</w:t>
      </w:r>
      <w:proofErr w:type="spellStart"/>
      <w:r w:rsidR="00EA37E4">
        <w:rPr>
          <w:sz w:val="24"/>
          <w:szCs w:val="24"/>
          <w:lang w:val="uk-UA"/>
        </w:rPr>
        <w:t>йної</w:t>
      </w:r>
      <w:proofErr w:type="spellEnd"/>
      <w:r w:rsidR="00EA37E4">
        <w:rPr>
          <w:sz w:val="24"/>
          <w:szCs w:val="24"/>
          <w:lang w:val="uk-UA"/>
        </w:rPr>
        <w:t xml:space="preserve"> </w:t>
      </w:r>
      <w:proofErr w:type="spellStart"/>
      <w:r w:rsidR="00EA37E4">
        <w:rPr>
          <w:sz w:val="24"/>
          <w:szCs w:val="24"/>
          <w:lang w:val="uk-UA"/>
        </w:rPr>
        <w:t>пол</w:t>
      </w:r>
      <w:proofErr w:type="spellEnd"/>
      <w:r w:rsidR="00EA37E4">
        <w:rPr>
          <w:sz w:val="24"/>
          <w:szCs w:val="24"/>
        </w:rPr>
        <w:t>i</w:t>
      </w:r>
      <w:r w:rsidR="00EA37E4">
        <w:rPr>
          <w:sz w:val="24"/>
          <w:szCs w:val="24"/>
          <w:lang w:val="uk-UA"/>
        </w:rPr>
        <w:t xml:space="preserve">тики, </w:t>
      </w:r>
      <w:proofErr w:type="spellStart"/>
      <w:r w:rsidR="00EA37E4">
        <w:rPr>
          <w:sz w:val="24"/>
          <w:szCs w:val="24"/>
          <w:lang w:val="uk-UA"/>
        </w:rPr>
        <w:t>молод</w:t>
      </w:r>
      <w:proofErr w:type="spellEnd"/>
      <w:r w:rsidR="00EA37E4">
        <w:rPr>
          <w:sz w:val="24"/>
          <w:szCs w:val="24"/>
        </w:rPr>
        <w:t>i</w:t>
      </w:r>
      <w:r w:rsidR="00EA37E4">
        <w:rPr>
          <w:sz w:val="24"/>
          <w:szCs w:val="24"/>
          <w:lang w:val="uk-UA"/>
        </w:rPr>
        <w:t xml:space="preserve">, спорту, туризму та реінтеграції ветеранів, заходів </w:t>
      </w:r>
      <w:r>
        <w:rPr>
          <w:sz w:val="24"/>
          <w:szCs w:val="24"/>
          <w:lang w:val="uk-UA"/>
        </w:rPr>
        <w:t>міської комплексної програми «Охорона здоров`я в Южноукраїнській міській територіальній громаді» на 2021-2025 роки, затвердженої рішенням Южноукраїнської міської ради від 22.04.2021 №324,</w:t>
      </w:r>
      <w:r w:rsidR="00F9413F" w:rsidRPr="00F9413F">
        <w:rPr>
          <w:sz w:val="24"/>
          <w:szCs w:val="24"/>
          <w:lang w:val="uk-UA"/>
        </w:rPr>
        <w:t xml:space="preserve"> </w:t>
      </w:r>
      <w:r w:rsidR="00F9413F">
        <w:rPr>
          <w:sz w:val="24"/>
          <w:szCs w:val="24"/>
          <w:lang w:val="uk-UA"/>
        </w:rPr>
        <w:t>враховуючи розпорядження міського голови Південноукраїнської міської ради від 20.06.2024 №182-р «Про розподіл функціональних обов’язків між міським головою, секретарем Южноукраїнської міської ради, заступниками міського голови з питань діяльності виконавчих органів ради та керуючим справами виконавчого комітету Южноукраїнської міської ради»</w:t>
      </w:r>
      <w:r w:rsidR="0077791A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</w:t>
      </w:r>
      <w:r w:rsidR="0091044E">
        <w:rPr>
          <w:sz w:val="24"/>
          <w:szCs w:val="24"/>
          <w:lang w:val="uk-UA"/>
        </w:rPr>
        <w:t xml:space="preserve">з метою </w:t>
      </w:r>
      <w:r w:rsidR="00995025">
        <w:rPr>
          <w:sz w:val="24"/>
          <w:szCs w:val="24"/>
          <w:lang w:val="uk-UA"/>
        </w:rPr>
        <w:t>забезпечення дітей хворих на цукровий діабет матеріальною допомогою на придбання комплектів трансмітера (за потребою)</w:t>
      </w:r>
      <w:r w:rsidR="00B3765D">
        <w:rPr>
          <w:sz w:val="24"/>
          <w:szCs w:val="24"/>
          <w:lang w:val="uk-UA"/>
        </w:rPr>
        <w:t xml:space="preserve"> та</w:t>
      </w:r>
      <w:r w:rsidR="00995025">
        <w:rPr>
          <w:sz w:val="24"/>
          <w:szCs w:val="24"/>
          <w:lang w:val="uk-UA"/>
        </w:rPr>
        <w:t xml:space="preserve"> </w:t>
      </w:r>
      <w:r w:rsidR="0091044E">
        <w:rPr>
          <w:sz w:val="24"/>
          <w:szCs w:val="24"/>
          <w:lang w:val="uk-UA"/>
        </w:rPr>
        <w:t xml:space="preserve">приведення у відповідність до чинного законодавства, </w:t>
      </w:r>
      <w:r>
        <w:rPr>
          <w:sz w:val="24"/>
          <w:szCs w:val="24"/>
          <w:lang w:val="uk-UA"/>
        </w:rPr>
        <w:t xml:space="preserve">виконавчий комітет Південноукраїнської міської ради </w:t>
      </w:r>
    </w:p>
    <w:p w:rsidR="00B346D5" w:rsidRPr="00EA37E4" w:rsidRDefault="00B346D5">
      <w:pPr>
        <w:tabs>
          <w:tab w:val="left" w:pos="0"/>
          <w:tab w:val="left" w:pos="709"/>
        </w:tabs>
        <w:ind w:right="-1" w:firstLine="567"/>
        <w:jc w:val="both"/>
        <w:rPr>
          <w:sz w:val="18"/>
          <w:szCs w:val="16"/>
          <w:lang w:val="uk-UA"/>
        </w:rPr>
      </w:pPr>
    </w:p>
    <w:p w:rsidR="00B346D5" w:rsidRDefault="00DC5743" w:rsidP="00635DEF">
      <w:pPr>
        <w:tabs>
          <w:tab w:val="left" w:pos="709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ВИРІШИВ:</w:t>
      </w:r>
    </w:p>
    <w:p w:rsidR="00B346D5" w:rsidRPr="00EA37E4" w:rsidRDefault="00B346D5">
      <w:pPr>
        <w:ind w:right="-1" w:firstLine="567"/>
        <w:rPr>
          <w:sz w:val="18"/>
          <w:szCs w:val="16"/>
          <w:lang w:val="uk-UA"/>
        </w:rPr>
      </w:pPr>
    </w:p>
    <w:p w:rsidR="00B346D5" w:rsidRDefault="00DC5743" w:rsidP="00635DEF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right="-1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Внести зміни до рішення виконавчого комітету Южноукраїнської міської ради від 02.06.2021 №172 «Про затвердження Порядків використання коштів з бюджету Южноукраїнської міської територіальної громади на виконання міської комплексної програми «Охорона здоров`я в Южноукраїнській міській територіальній громаді» на 2021-2025 роки» (далі – рішення), а саме:</w:t>
      </w:r>
    </w:p>
    <w:p w:rsidR="00F9413F" w:rsidRDefault="003759F3" w:rsidP="00635DEF">
      <w:pPr>
        <w:pStyle w:val="a7"/>
        <w:numPr>
          <w:ilvl w:val="1"/>
          <w:numId w:val="2"/>
        </w:numPr>
        <w:ind w:left="0" w:firstLine="709"/>
        <w:jc w:val="both"/>
        <w:rPr>
          <w:sz w:val="24"/>
          <w:szCs w:val="24"/>
          <w:lang w:val="uk-UA"/>
        </w:rPr>
      </w:pPr>
      <w:r w:rsidRPr="003D6538">
        <w:rPr>
          <w:sz w:val="24"/>
          <w:szCs w:val="24"/>
          <w:lang w:val="uk-UA"/>
        </w:rPr>
        <w:t>В</w:t>
      </w:r>
      <w:r w:rsidR="003D6538" w:rsidRPr="003D6538">
        <w:rPr>
          <w:sz w:val="24"/>
          <w:szCs w:val="24"/>
          <w:lang w:val="uk-UA"/>
        </w:rPr>
        <w:t>икласти</w:t>
      </w:r>
      <w:r>
        <w:rPr>
          <w:sz w:val="24"/>
          <w:szCs w:val="24"/>
          <w:lang w:val="uk-UA"/>
        </w:rPr>
        <w:t xml:space="preserve"> </w:t>
      </w:r>
      <w:r w:rsidR="008F2869">
        <w:rPr>
          <w:sz w:val="24"/>
          <w:szCs w:val="24"/>
          <w:lang w:val="uk-UA"/>
        </w:rPr>
        <w:t>п.п.</w:t>
      </w:r>
      <w:r>
        <w:rPr>
          <w:sz w:val="24"/>
          <w:szCs w:val="24"/>
          <w:lang w:val="uk-UA"/>
        </w:rPr>
        <w:t xml:space="preserve"> 1.11. та </w:t>
      </w:r>
      <w:r w:rsidR="003D6538" w:rsidRPr="003D6538">
        <w:rPr>
          <w:sz w:val="24"/>
          <w:szCs w:val="24"/>
          <w:lang w:val="uk-UA"/>
        </w:rPr>
        <w:t xml:space="preserve">додаток 11 </w:t>
      </w:r>
      <w:r w:rsidRPr="003D6538">
        <w:rPr>
          <w:sz w:val="24"/>
          <w:szCs w:val="24"/>
          <w:lang w:val="uk-UA"/>
        </w:rPr>
        <w:t>ріше</w:t>
      </w:r>
      <w:r>
        <w:rPr>
          <w:sz w:val="24"/>
          <w:szCs w:val="24"/>
          <w:lang w:val="uk-UA"/>
        </w:rPr>
        <w:t xml:space="preserve">ння, в новій редакції </w:t>
      </w:r>
      <w:r w:rsidR="003D6538" w:rsidRPr="003D6538">
        <w:rPr>
          <w:sz w:val="24"/>
          <w:szCs w:val="24"/>
          <w:lang w:val="uk-UA"/>
        </w:rPr>
        <w:t>«Порядок надання матеріальної допомоги для дітей, хворих на цукровий діабет, саме: на придбання</w:t>
      </w:r>
      <w:r>
        <w:rPr>
          <w:sz w:val="24"/>
          <w:szCs w:val="24"/>
          <w:lang w:val="uk-UA"/>
        </w:rPr>
        <w:t xml:space="preserve"> </w:t>
      </w:r>
    </w:p>
    <w:p w:rsidR="00F9413F" w:rsidRPr="00CB27BA" w:rsidRDefault="00F9413F" w:rsidP="00CB27BA">
      <w:pPr>
        <w:jc w:val="both"/>
        <w:rPr>
          <w:sz w:val="24"/>
          <w:szCs w:val="24"/>
          <w:lang w:val="uk-UA"/>
        </w:rPr>
      </w:pPr>
      <w:bookmarkStart w:id="0" w:name="_GoBack"/>
      <w:bookmarkEnd w:id="0"/>
    </w:p>
    <w:p w:rsidR="003D6538" w:rsidRPr="00F9413F" w:rsidRDefault="003759F3" w:rsidP="00F9413F">
      <w:pPr>
        <w:pStyle w:val="a7"/>
        <w:ind w:left="0"/>
        <w:jc w:val="both"/>
        <w:rPr>
          <w:sz w:val="24"/>
          <w:szCs w:val="24"/>
          <w:lang w:val="uk-UA"/>
        </w:rPr>
      </w:pPr>
      <w:r w:rsidRPr="00F9413F">
        <w:rPr>
          <w:sz w:val="24"/>
          <w:szCs w:val="24"/>
          <w:lang w:val="uk-UA"/>
        </w:rPr>
        <w:t>наборів</w:t>
      </w:r>
      <w:r w:rsidR="003D6538" w:rsidRPr="00F9413F">
        <w:rPr>
          <w:sz w:val="24"/>
          <w:szCs w:val="24"/>
          <w:lang w:val="uk-UA"/>
        </w:rPr>
        <w:t xml:space="preserve"> приладів постійної інфузії (інсулінових помп</w:t>
      </w:r>
      <w:r w:rsidRPr="00F9413F">
        <w:rPr>
          <w:sz w:val="24"/>
          <w:szCs w:val="24"/>
          <w:lang w:val="uk-UA"/>
        </w:rPr>
        <w:t xml:space="preserve"> з комплектом трансмітера (за потребою)</w:t>
      </w:r>
      <w:r w:rsidR="003D6538" w:rsidRPr="00F9413F">
        <w:rPr>
          <w:sz w:val="24"/>
          <w:szCs w:val="24"/>
          <w:lang w:val="uk-UA"/>
        </w:rPr>
        <w:t>), та на придбання витратних матеріалів до приладів постійної інфузії (інсулінових помп)</w:t>
      </w:r>
      <w:r w:rsidRPr="00F9413F">
        <w:rPr>
          <w:sz w:val="24"/>
          <w:szCs w:val="24"/>
          <w:lang w:val="uk-UA"/>
        </w:rPr>
        <w:t>»</w:t>
      </w:r>
      <w:r w:rsidR="003D6538" w:rsidRPr="00F9413F">
        <w:rPr>
          <w:sz w:val="24"/>
          <w:szCs w:val="24"/>
          <w:lang w:val="uk-UA"/>
        </w:rPr>
        <w:t xml:space="preserve"> (додаток 1);</w:t>
      </w:r>
    </w:p>
    <w:p w:rsidR="00B3765D" w:rsidRPr="00B3765D" w:rsidRDefault="00B3765D" w:rsidP="00635DEF">
      <w:pPr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1.2  </w:t>
      </w:r>
      <w:r w:rsidRPr="00B3765D">
        <w:rPr>
          <w:sz w:val="24"/>
          <w:szCs w:val="24"/>
          <w:lang w:val="uk-UA"/>
        </w:rPr>
        <w:t xml:space="preserve">викласти додаток 30 «Порядок забезпечення пільговим зубопротезуванням», пункту 1.30. рішення, в новій редакції (додаток </w:t>
      </w:r>
      <w:r>
        <w:rPr>
          <w:sz w:val="24"/>
          <w:szCs w:val="24"/>
          <w:lang w:val="uk-UA"/>
        </w:rPr>
        <w:t>2</w:t>
      </w:r>
      <w:r w:rsidR="00635DEF">
        <w:rPr>
          <w:sz w:val="24"/>
          <w:szCs w:val="24"/>
          <w:lang w:val="uk-UA"/>
        </w:rPr>
        <w:t>).</w:t>
      </w:r>
    </w:p>
    <w:p w:rsidR="007E279C" w:rsidRPr="00F9413F" w:rsidRDefault="007E279C" w:rsidP="00F9413F">
      <w:pPr>
        <w:tabs>
          <w:tab w:val="left" w:pos="-200"/>
          <w:tab w:val="left" w:pos="0"/>
          <w:tab w:val="left" w:pos="8505"/>
        </w:tabs>
        <w:ind w:right="-1"/>
        <w:rPr>
          <w:sz w:val="24"/>
          <w:szCs w:val="24"/>
          <w:lang w:val="uk-UA"/>
        </w:rPr>
      </w:pPr>
    </w:p>
    <w:p w:rsidR="00CB2FC1" w:rsidRDefault="00F71A71" w:rsidP="00635DEF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ind w:left="0" w:right="-1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Визнати такими, що втратили чинність п.1.</w:t>
      </w:r>
      <w:r w:rsidR="00AB78A9">
        <w:rPr>
          <w:sz w:val="24"/>
          <w:szCs w:val="24"/>
          <w:lang w:val="uk-UA"/>
        </w:rPr>
        <w:t xml:space="preserve">1, </w:t>
      </w:r>
      <w:proofErr w:type="spellStart"/>
      <w:r w:rsidR="00AB78A9">
        <w:rPr>
          <w:sz w:val="24"/>
          <w:szCs w:val="24"/>
          <w:lang w:val="uk-UA"/>
        </w:rPr>
        <w:t>п.п</w:t>
      </w:r>
      <w:proofErr w:type="spellEnd"/>
      <w:r w:rsidR="00AB78A9">
        <w:rPr>
          <w:sz w:val="24"/>
          <w:szCs w:val="24"/>
          <w:lang w:val="uk-UA"/>
        </w:rPr>
        <w:t xml:space="preserve">. 1.1.1 та п.1.4 </w:t>
      </w:r>
      <w:r w:rsidR="00021FB0">
        <w:rPr>
          <w:sz w:val="24"/>
          <w:szCs w:val="24"/>
          <w:lang w:val="uk-UA"/>
        </w:rPr>
        <w:t xml:space="preserve">рішення виконавчого комітету Південноукраїнської міської ради від </w:t>
      </w:r>
      <w:r w:rsidR="00AB78A9">
        <w:rPr>
          <w:sz w:val="24"/>
          <w:szCs w:val="24"/>
          <w:lang w:val="uk-UA"/>
        </w:rPr>
        <w:t>16.04</w:t>
      </w:r>
      <w:r w:rsidR="00021FB0">
        <w:rPr>
          <w:sz w:val="24"/>
          <w:szCs w:val="24"/>
          <w:lang w:val="uk-UA"/>
        </w:rPr>
        <w:t xml:space="preserve">.2025 № </w:t>
      </w:r>
      <w:r w:rsidR="00AB78A9">
        <w:rPr>
          <w:sz w:val="24"/>
          <w:szCs w:val="24"/>
          <w:lang w:val="uk-UA"/>
        </w:rPr>
        <w:t>171</w:t>
      </w:r>
      <w:r w:rsidR="00021FB0">
        <w:rPr>
          <w:sz w:val="24"/>
          <w:szCs w:val="24"/>
          <w:lang w:val="uk-UA"/>
        </w:rPr>
        <w:t xml:space="preserve"> «Про </w:t>
      </w:r>
      <w:r w:rsidR="00F267DC">
        <w:rPr>
          <w:sz w:val="24"/>
          <w:szCs w:val="24"/>
          <w:lang w:val="uk-UA"/>
        </w:rPr>
        <w:t xml:space="preserve">внесення змін до рішення виконавчого комітету Южноукраїнської міської ради </w:t>
      </w:r>
      <w:r w:rsidR="00AB78A9">
        <w:rPr>
          <w:sz w:val="24"/>
          <w:szCs w:val="24"/>
          <w:lang w:val="uk-UA"/>
        </w:rPr>
        <w:t xml:space="preserve">                </w:t>
      </w:r>
      <w:r w:rsidR="00F267DC">
        <w:rPr>
          <w:sz w:val="24"/>
          <w:szCs w:val="24"/>
          <w:lang w:val="uk-UA"/>
        </w:rPr>
        <w:t>від 02.06.2021 № 172 «Про затвердження Порядків використання коштів з бюджету Южноукраїнської міської територіальної громади на виконання міської комплексної програми «Охорони здоров’я в Южноукраїнській</w:t>
      </w:r>
      <w:r w:rsidR="00AB78A9">
        <w:rPr>
          <w:sz w:val="24"/>
          <w:szCs w:val="24"/>
          <w:lang w:val="uk-UA"/>
        </w:rPr>
        <w:t xml:space="preserve"> міській</w:t>
      </w:r>
      <w:r w:rsidR="00F267DC">
        <w:rPr>
          <w:sz w:val="24"/>
          <w:szCs w:val="24"/>
          <w:lang w:val="uk-UA"/>
        </w:rPr>
        <w:t xml:space="preserve"> територіальній громаді» на 2021-2025 роки»</w:t>
      </w:r>
      <w:r w:rsidR="00021FB0">
        <w:rPr>
          <w:sz w:val="24"/>
          <w:szCs w:val="24"/>
          <w:lang w:val="uk-UA"/>
        </w:rPr>
        <w:t>»</w:t>
      </w:r>
      <w:r w:rsidR="00F267DC">
        <w:rPr>
          <w:sz w:val="24"/>
          <w:szCs w:val="24"/>
          <w:lang w:val="uk-UA"/>
        </w:rPr>
        <w:t xml:space="preserve"> та відповідно вважати п.</w:t>
      </w:r>
      <w:r w:rsidR="00CB2FC1">
        <w:rPr>
          <w:sz w:val="24"/>
          <w:szCs w:val="24"/>
          <w:lang w:val="uk-UA"/>
        </w:rPr>
        <w:t>1.</w:t>
      </w:r>
      <w:r w:rsidR="00AB78A9">
        <w:rPr>
          <w:sz w:val="24"/>
          <w:szCs w:val="24"/>
          <w:lang w:val="uk-UA"/>
        </w:rPr>
        <w:t xml:space="preserve">2, п. 1.3, п.1.5, п1.6, п.1.7 </w:t>
      </w:r>
      <w:r w:rsidR="00CB2FC1">
        <w:rPr>
          <w:sz w:val="24"/>
          <w:szCs w:val="24"/>
          <w:lang w:val="uk-UA"/>
        </w:rPr>
        <w:t xml:space="preserve"> вищезазначеного рішення п.1.</w:t>
      </w:r>
      <w:r w:rsidR="00AB78A9">
        <w:rPr>
          <w:sz w:val="24"/>
          <w:szCs w:val="24"/>
          <w:lang w:val="uk-UA"/>
        </w:rPr>
        <w:t>1</w:t>
      </w:r>
      <w:r w:rsidR="00CB2FC1">
        <w:rPr>
          <w:sz w:val="24"/>
          <w:szCs w:val="24"/>
          <w:lang w:val="uk-UA"/>
        </w:rPr>
        <w:t>, п.1.</w:t>
      </w:r>
      <w:r w:rsidR="00AB78A9">
        <w:rPr>
          <w:sz w:val="24"/>
          <w:szCs w:val="24"/>
          <w:lang w:val="uk-UA"/>
        </w:rPr>
        <w:t>2, п.1.3, п.1.4 та п.1.5.</w:t>
      </w:r>
      <w:r w:rsidR="00CB2FC1">
        <w:rPr>
          <w:sz w:val="24"/>
          <w:szCs w:val="24"/>
          <w:lang w:val="uk-UA"/>
        </w:rPr>
        <w:t xml:space="preserve"> </w:t>
      </w:r>
    </w:p>
    <w:p w:rsidR="00442C11" w:rsidRPr="00635DEF" w:rsidRDefault="00442C11" w:rsidP="00442C11">
      <w:pPr>
        <w:pStyle w:val="a7"/>
        <w:rPr>
          <w:sz w:val="24"/>
          <w:szCs w:val="24"/>
          <w:lang w:val="uk-UA"/>
        </w:rPr>
      </w:pPr>
    </w:p>
    <w:p w:rsidR="00707D32" w:rsidRPr="001D1ED8" w:rsidRDefault="00DC5743" w:rsidP="00635DEF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ind w:left="0" w:right="-1" w:firstLine="709"/>
        <w:jc w:val="both"/>
        <w:rPr>
          <w:sz w:val="24"/>
          <w:szCs w:val="24"/>
          <w:lang w:val="uk-UA"/>
        </w:rPr>
      </w:pPr>
      <w:r w:rsidRPr="001D1ED8">
        <w:rPr>
          <w:sz w:val="24"/>
          <w:szCs w:val="24"/>
          <w:lang w:val="uk-UA"/>
        </w:rPr>
        <w:t>Контроль за виконанням цього рішення покласти на міського голову ОНУФРІЄНКА Валерія.</w:t>
      </w:r>
    </w:p>
    <w:p w:rsidR="00B346D5" w:rsidRPr="00635DEF" w:rsidRDefault="00B346D5" w:rsidP="001D1ED8">
      <w:pPr>
        <w:tabs>
          <w:tab w:val="left" w:pos="993"/>
        </w:tabs>
        <w:ind w:right="-1" w:firstLine="567"/>
        <w:rPr>
          <w:sz w:val="24"/>
          <w:szCs w:val="24"/>
          <w:lang w:val="uk-UA"/>
        </w:rPr>
      </w:pPr>
    </w:p>
    <w:p w:rsidR="007E279C" w:rsidRPr="00635DEF" w:rsidRDefault="007E279C">
      <w:pPr>
        <w:tabs>
          <w:tab w:val="left" w:pos="993"/>
        </w:tabs>
        <w:ind w:right="-1"/>
        <w:rPr>
          <w:sz w:val="24"/>
          <w:szCs w:val="24"/>
          <w:lang w:val="uk-UA"/>
        </w:rPr>
      </w:pPr>
    </w:p>
    <w:tbl>
      <w:tblPr>
        <w:tblW w:w="9640" w:type="dxa"/>
        <w:tblInd w:w="-601" w:type="dxa"/>
        <w:tblLook w:val="04A0" w:firstRow="1" w:lastRow="0" w:firstColumn="1" w:lastColumn="0" w:noHBand="0" w:noVBand="1"/>
      </w:tblPr>
      <w:tblGrid>
        <w:gridCol w:w="5621"/>
        <w:gridCol w:w="1176"/>
        <w:gridCol w:w="2843"/>
      </w:tblGrid>
      <w:tr w:rsidR="00B346D5" w:rsidTr="00D92900">
        <w:trPr>
          <w:trHeight w:val="242"/>
        </w:trPr>
        <w:tc>
          <w:tcPr>
            <w:tcW w:w="5621" w:type="dxa"/>
          </w:tcPr>
          <w:p w:rsidR="00B346D5" w:rsidRDefault="0028613B" w:rsidP="00635DEF">
            <w:pPr>
              <w:tabs>
                <w:tab w:val="left" w:pos="709"/>
                <w:tab w:val="left" w:pos="993"/>
              </w:tabs>
              <w:ind w:right="-1" w:firstLine="131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Перший заступник міського голови</w:t>
            </w:r>
          </w:p>
          <w:p w:rsidR="0028613B" w:rsidRDefault="0028613B" w:rsidP="0028613B">
            <w:pPr>
              <w:tabs>
                <w:tab w:val="left" w:pos="709"/>
                <w:tab w:val="left" w:pos="993"/>
              </w:tabs>
              <w:ind w:left="1310" w:right="-1"/>
              <w:jc w:val="both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питань діяльності виконавчих органів влади</w:t>
            </w:r>
          </w:p>
        </w:tc>
        <w:tc>
          <w:tcPr>
            <w:tcW w:w="1176" w:type="dxa"/>
          </w:tcPr>
          <w:p w:rsidR="00B346D5" w:rsidRDefault="00B346D5">
            <w:pPr>
              <w:tabs>
                <w:tab w:val="left" w:pos="709"/>
                <w:tab w:val="left" w:pos="825"/>
                <w:tab w:val="left" w:pos="993"/>
              </w:tabs>
              <w:ind w:right="-1" w:firstLine="567"/>
              <w:jc w:val="both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843" w:type="dxa"/>
          </w:tcPr>
          <w:p w:rsidR="00B346D5" w:rsidRDefault="00D92900" w:rsidP="0028613B">
            <w:pPr>
              <w:tabs>
                <w:tab w:val="left" w:pos="709"/>
                <w:tab w:val="left" w:pos="993"/>
              </w:tabs>
              <w:ind w:right="-250"/>
              <w:jc w:val="both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</w:t>
            </w:r>
            <w:r w:rsidR="00DC5743">
              <w:rPr>
                <w:sz w:val="24"/>
                <w:szCs w:val="24"/>
                <w:lang w:val="uk-UA"/>
              </w:rPr>
              <w:t xml:space="preserve"> </w:t>
            </w:r>
            <w:r w:rsidR="0028613B">
              <w:rPr>
                <w:sz w:val="24"/>
                <w:szCs w:val="24"/>
                <w:lang w:val="uk-UA"/>
              </w:rPr>
              <w:t xml:space="preserve">        Микола</w:t>
            </w:r>
            <w:r w:rsidR="00DC5743">
              <w:rPr>
                <w:sz w:val="24"/>
                <w:szCs w:val="24"/>
                <w:lang w:val="uk-UA"/>
              </w:rPr>
              <w:t xml:space="preserve"> </w:t>
            </w:r>
            <w:r w:rsidR="0028613B">
              <w:rPr>
                <w:sz w:val="24"/>
                <w:szCs w:val="24"/>
                <w:lang w:val="uk-UA"/>
              </w:rPr>
              <w:t>ПОКРОВА</w:t>
            </w:r>
          </w:p>
        </w:tc>
      </w:tr>
    </w:tbl>
    <w:p w:rsidR="001B283B" w:rsidRPr="00635DEF" w:rsidRDefault="001B283B">
      <w:pPr>
        <w:ind w:right="-1"/>
        <w:jc w:val="both"/>
        <w:rPr>
          <w:sz w:val="24"/>
          <w:lang w:val="uk-UA"/>
        </w:rPr>
      </w:pPr>
    </w:p>
    <w:p w:rsidR="001B283B" w:rsidRPr="00635DEF" w:rsidRDefault="001B283B">
      <w:pPr>
        <w:ind w:right="-1"/>
        <w:jc w:val="both"/>
        <w:rPr>
          <w:sz w:val="24"/>
          <w:lang w:val="uk-UA"/>
        </w:rPr>
      </w:pPr>
    </w:p>
    <w:p w:rsidR="00B346D5" w:rsidRDefault="00233FB4">
      <w:pPr>
        <w:ind w:right="-1"/>
        <w:jc w:val="both"/>
        <w:rPr>
          <w:lang w:val="uk-UA"/>
        </w:rPr>
      </w:pPr>
      <w:r>
        <w:rPr>
          <w:lang w:val="uk-UA"/>
        </w:rPr>
        <w:t>СОБЧЕНКО Ілона</w:t>
      </w:r>
    </w:p>
    <w:p w:rsidR="00B346D5" w:rsidRDefault="008D7334">
      <w:pPr>
        <w:ind w:right="-1"/>
        <w:jc w:val="both"/>
        <w:rPr>
          <w:lang w:val="uk-UA"/>
        </w:rPr>
      </w:pPr>
      <w:r>
        <w:rPr>
          <w:lang w:val="uk-UA"/>
        </w:rPr>
        <w:t>(05136) 5-45-24</w:t>
      </w:r>
    </w:p>
    <w:p w:rsidR="00946681" w:rsidRDefault="00946681">
      <w:pPr>
        <w:ind w:right="-1"/>
        <w:jc w:val="both"/>
        <w:rPr>
          <w:lang w:val="uk-UA"/>
        </w:rPr>
      </w:pPr>
    </w:p>
    <w:p w:rsidR="00635DEF" w:rsidRDefault="00635DEF">
      <w:pPr>
        <w:ind w:right="-1"/>
        <w:jc w:val="both"/>
        <w:rPr>
          <w:lang w:val="uk-UA"/>
        </w:rPr>
      </w:pPr>
    </w:p>
    <w:p w:rsidR="00635DEF" w:rsidRDefault="00635DEF">
      <w:pPr>
        <w:ind w:right="-1"/>
        <w:jc w:val="both"/>
        <w:rPr>
          <w:lang w:val="uk-UA"/>
        </w:rPr>
      </w:pPr>
    </w:p>
    <w:p w:rsidR="00635DEF" w:rsidRDefault="00635DEF">
      <w:pPr>
        <w:ind w:right="-1"/>
        <w:jc w:val="both"/>
        <w:rPr>
          <w:lang w:val="uk-UA"/>
        </w:rPr>
      </w:pPr>
    </w:p>
    <w:p w:rsidR="00635DEF" w:rsidRDefault="00635DEF">
      <w:pPr>
        <w:ind w:right="-1"/>
        <w:jc w:val="both"/>
        <w:rPr>
          <w:lang w:val="uk-UA"/>
        </w:rPr>
      </w:pPr>
    </w:p>
    <w:p w:rsidR="00635DEF" w:rsidRDefault="00635DEF">
      <w:pPr>
        <w:ind w:right="-1"/>
        <w:jc w:val="both"/>
        <w:rPr>
          <w:lang w:val="uk-UA"/>
        </w:rPr>
      </w:pPr>
    </w:p>
    <w:p w:rsidR="00635DEF" w:rsidRDefault="00635DEF">
      <w:pPr>
        <w:ind w:right="-1"/>
        <w:jc w:val="both"/>
        <w:rPr>
          <w:lang w:val="uk-UA"/>
        </w:rPr>
      </w:pPr>
    </w:p>
    <w:p w:rsidR="00635DEF" w:rsidRDefault="00635DEF">
      <w:pPr>
        <w:ind w:right="-1"/>
        <w:jc w:val="both"/>
        <w:rPr>
          <w:lang w:val="uk-UA"/>
        </w:rPr>
      </w:pPr>
    </w:p>
    <w:p w:rsidR="00635DEF" w:rsidRDefault="00635DEF">
      <w:pPr>
        <w:ind w:right="-1"/>
        <w:jc w:val="both"/>
        <w:rPr>
          <w:lang w:val="uk-UA"/>
        </w:rPr>
      </w:pPr>
    </w:p>
    <w:p w:rsidR="00635DEF" w:rsidRDefault="00635DEF">
      <w:pPr>
        <w:ind w:right="-1"/>
        <w:jc w:val="both"/>
        <w:rPr>
          <w:lang w:val="uk-UA"/>
        </w:rPr>
      </w:pPr>
    </w:p>
    <w:p w:rsidR="00635DEF" w:rsidRDefault="00635DEF">
      <w:pPr>
        <w:ind w:right="-1"/>
        <w:jc w:val="both"/>
        <w:rPr>
          <w:lang w:val="uk-UA"/>
        </w:rPr>
      </w:pPr>
    </w:p>
    <w:p w:rsidR="00635DEF" w:rsidRDefault="00635DEF">
      <w:pPr>
        <w:ind w:right="-1"/>
        <w:jc w:val="both"/>
        <w:rPr>
          <w:lang w:val="uk-UA"/>
        </w:rPr>
      </w:pPr>
    </w:p>
    <w:p w:rsidR="00635DEF" w:rsidRDefault="00635DEF">
      <w:pPr>
        <w:ind w:right="-1"/>
        <w:jc w:val="both"/>
        <w:rPr>
          <w:lang w:val="uk-UA"/>
        </w:rPr>
      </w:pPr>
    </w:p>
    <w:p w:rsidR="00635DEF" w:rsidRDefault="00635DEF">
      <w:pPr>
        <w:ind w:right="-1"/>
        <w:jc w:val="both"/>
        <w:rPr>
          <w:lang w:val="uk-UA"/>
        </w:rPr>
      </w:pPr>
    </w:p>
    <w:p w:rsidR="00635DEF" w:rsidRDefault="00635DEF">
      <w:pPr>
        <w:ind w:right="-1"/>
        <w:jc w:val="both"/>
        <w:rPr>
          <w:lang w:val="uk-UA"/>
        </w:rPr>
      </w:pPr>
    </w:p>
    <w:p w:rsidR="00635DEF" w:rsidRDefault="00635DEF">
      <w:pPr>
        <w:ind w:right="-1"/>
        <w:jc w:val="both"/>
        <w:rPr>
          <w:lang w:val="uk-UA"/>
        </w:rPr>
      </w:pPr>
    </w:p>
    <w:p w:rsidR="00635DEF" w:rsidRDefault="00635DEF">
      <w:pPr>
        <w:ind w:right="-1"/>
        <w:jc w:val="both"/>
        <w:rPr>
          <w:lang w:val="uk-UA"/>
        </w:rPr>
      </w:pPr>
    </w:p>
    <w:p w:rsidR="00635DEF" w:rsidRDefault="00635DEF">
      <w:pPr>
        <w:ind w:right="-1"/>
        <w:jc w:val="both"/>
        <w:rPr>
          <w:lang w:val="uk-UA"/>
        </w:rPr>
      </w:pPr>
    </w:p>
    <w:p w:rsidR="00635DEF" w:rsidRDefault="00635DEF">
      <w:pPr>
        <w:ind w:right="-1"/>
        <w:jc w:val="both"/>
        <w:rPr>
          <w:lang w:val="uk-UA"/>
        </w:rPr>
      </w:pPr>
    </w:p>
    <w:p w:rsidR="00635DEF" w:rsidRDefault="00635DEF">
      <w:pPr>
        <w:ind w:right="-1"/>
        <w:jc w:val="both"/>
        <w:rPr>
          <w:lang w:val="uk-UA"/>
        </w:rPr>
      </w:pPr>
    </w:p>
    <w:p w:rsidR="00635DEF" w:rsidRDefault="00635DEF">
      <w:pPr>
        <w:ind w:right="-1"/>
        <w:jc w:val="both"/>
        <w:rPr>
          <w:lang w:val="uk-UA"/>
        </w:rPr>
      </w:pPr>
    </w:p>
    <w:p w:rsidR="00635DEF" w:rsidRDefault="00635DEF">
      <w:pPr>
        <w:ind w:right="-1"/>
        <w:jc w:val="both"/>
        <w:rPr>
          <w:lang w:val="uk-UA"/>
        </w:rPr>
      </w:pPr>
    </w:p>
    <w:p w:rsidR="00635DEF" w:rsidRDefault="00635DEF">
      <w:pPr>
        <w:ind w:right="-1"/>
        <w:jc w:val="both"/>
        <w:rPr>
          <w:lang w:val="uk-UA"/>
        </w:rPr>
      </w:pPr>
    </w:p>
    <w:p w:rsidR="00635DEF" w:rsidRDefault="00635DEF">
      <w:pPr>
        <w:ind w:right="-1"/>
        <w:jc w:val="both"/>
        <w:rPr>
          <w:lang w:val="uk-UA"/>
        </w:rPr>
      </w:pPr>
    </w:p>
    <w:p w:rsidR="00635DEF" w:rsidRDefault="00635DEF">
      <w:pPr>
        <w:ind w:right="-1"/>
        <w:jc w:val="both"/>
        <w:rPr>
          <w:lang w:val="uk-UA"/>
        </w:rPr>
      </w:pPr>
    </w:p>
    <w:p w:rsidR="00635DEF" w:rsidRDefault="00635DEF">
      <w:pPr>
        <w:ind w:right="-1"/>
        <w:jc w:val="both"/>
        <w:rPr>
          <w:lang w:val="uk-UA"/>
        </w:rPr>
      </w:pPr>
    </w:p>
    <w:p w:rsidR="00635DEF" w:rsidRDefault="00635DEF">
      <w:pPr>
        <w:ind w:right="-1"/>
        <w:jc w:val="both"/>
        <w:rPr>
          <w:lang w:val="uk-UA"/>
        </w:rPr>
      </w:pPr>
    </w:p>
    <w:p w:rsidR="00635DEF" w:rsidRDefault="00635DEF">
      <w:pPr>
        <w:ind w:right="-1"/>
        <w:jc w:val="both"/>
        <w:rPr>
          <w:lang w:val="uk-UA"/>
        </w:rPr>
      </w:pPr>
    </w:p>
    <w:p w:rsidR="00635DEF" w:rsidRDefault="00635DEF">
      <w:pPr>
        <w:ind w:right="-1"/>
        <w:jc w:val="both"/>
        <w:rPr>
          <w:lang w:val="uk-UA"/>
        </w:rPr>
      </w:pPr>
    </w:p>
    <w:p w:rsidR="00635DEF" w:rsidRDefault="00635DEF">
      <w:pPr>
        <w:ind w:right="-1"/>
        <w:jc w:val="both"/>
        <w:rPr>
          <w:lang w:val="uk-UA"/>
        </w:rPr>
      </w:pPr>
    </w:p>
    <w:p w:rsidR="00635DEF" w:rsidRDefault="00635DEF">
      <w:pPr>
        <w:ind w:right="-1"/>
        <w:jc w:val="both"/>
        <w:rPr>
          <w:lang w:val="uk-UA"/>
        </w:rPr>
      </w:pPr>
    </w:p>
    <w:p w:rsidR="00635DEF" w:rsidRDefault="00635DEF">
      <w:pPr>
        <w:ind w:right="-1"/>
        <w:jc w:val="both"/>
        <w:rPr>
          <w:lang w:val="uk-UA"/>
        </w:rPr>
      </w:pPr>
    </w:p>
    <w:p w:rsidR="00635DEF" w:rsidRDefault="00635DEF">
      <w:pPr>
        <w:ind w:right="-1"/>
        <w:jc w:val="both"/>
        <w:rPr>
          <w:lang w:val="uk-UA"/>
        </w:rPr>
      </w:pPr>
    </w:p>
    <w:p w:rsidR="00635DEF" w:rsidRDefault="00635DEF">
      <w:pPr>
        <w:ind w:right="-1"/>
        <w:jc w:val="both"/>
        <w:rPr>
          <w:lang w:val="uk-UA"/>
        </w:rPr>
      </w:pPr>
    </w:p>
    <w:p w:rsidR="00635DEF" w:rsidRDefault="00635DEF">
      <w:pPr>
        <w:ind w:right="-1"/>
        <w:jc w:val="both"/>
        <w:rPr>
          <w:lang w:val="uk-UA"/>
        </w:rPr>
      </w:pPr>
    </w:p>
    <w:p w:rsidR="00635DEF" w:rsidRDefault="00635DEF">
      <w:pPr>
        <w:ind w:right="-1"/>
        <w:jc w:val="both"/>
        <w:rPr>
          <w:lang w:val="uk-UA"/>
        </w:rPr>
      </w:pPr>
    </w:p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851"/>
        <w:gridCol w:w="992"/>
        <w:gridCol w:w="283"/>
        <w:gridCol w:w="284"/>
        <w:gridCol w:w="1134"/>
        <w:gridCol w:w="2977"/>
      </w:tblGrid>
      <w:tr w:rsidR="00B346D5" w:rsidTr="00DC693D">
        <w:trPr>
          <w:trHeight w:val="242"/>
        </w:trPr>
        <w:tc>
          <w:tcPr>
            <w:tcW w:w="4820" w:type="dxa"/>
            <w:gridSpan w:val="6"/>
          </w:tcPr>
          <w:p w:rsidR="00B346D5" w:rsidRDefault="00DC5743">
            <w:pPr>
              <w:tabs>
                <w:tab w:val="left" w:pos="496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управління діловодства та </w:t>
            </w:r>
          </w:p>
          <w:p w:rsidR="00B346D5" w:rsidRDefault="00DC693D">
            <w:pPr>
              <w:tabs>
                <w:tab w:val="left" w:pos="496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зв’</w:t>
            </w:r>
            <w:r w:rsidR="00DC5743" w:rsidRPr="00DC693D">
              <w:rPr>
                <w:sz w:val="24"/>
                <w:szCs w:val="24"/>
                <w:lang w:val="uk-UA"/>
              </w:rPr>
              <w:t>язків</w:t>
            </w:r>
            <w:r w:rsidR="00DC5743">
              <w:rPr>
                <w:sz w:val="24"/>
                <w:szCs w:val="24"/>
                <w:lang w:val="uk-UA"/>
              </w:rPr>
              <w:t xml:space="preserve"> з громадськістю</w:t>
            </w:r>
          </w:p>
          <w:p w:rsidR="00B346D5" w:rsidRDefault="00B346D5">
            <w:pPr>
              <w:tabs>
                <w:tab w:val="left" w:pos="4962"/>
              </w:tabs>
              <w:ind w:right="-142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346D5" w:rsidRDefault="00B346D5">
            <w:pPr>
              <w:rPr>
                <w:sz w:val="24"/>
                <w:szCs w:val="24"/>
                <w:lang w:val="uk-UA"/>
              </w:rPr>
            </w:pPr>
          </w:p>
          <w:p w:rsidR="00B346D5" w:rsidRDefault="00DC57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</w:t>
            </w:r>
          </w:p>
        </w:tc>
        <w:tc>
          <w:tcPr>
            <w:tcW w:w="2977" w:type="dxa"/>
          </w:tcPr>
          <w:p w:rsidR="00B346D5" w:rsidRDefault="00DC5743">
            <w:pPr>
              <w:ind w:right="-14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Антоніна МАРТИНКО «____»___________2025</w:t>
            </w:r>
          </w:p>
          <w:p w:rsidR="00B346D5" w:rsidRDefault="00B346D5">
            <w:pPr>
              <w:rPr>
                <w:sz w:val="24"/>
                <w:szCs w:val="24"/>
                <w:lang w:val="uk-UA"/>
              </w:rPr>
            </w:pPr>
          </w:p>
        </w:tc>
      </w:tr>
      <w:tr w:rsidR="00DC693D" w:rsidTr="00DC693D">
        <w:trPr>
          <w:trHeight w:val="242"/>
        </w:trPr>
        <w:tc>
          <w:tcPr>
            <w:tcW w:w="4820" w:type="dxa"/>
            <w:gridSpan w:val="6"/>
          </w:tcPr>
          <w:p w:rsidR="00DC693D" w:rsidRDefault="00DC693D">
            <w:pPr>
              <w:tabs>
                <w:tab w:val="left" w:pos="496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фінансового управління</w:t>
            </w:r>
          </w:p>
          <w:p w:rsidR="00DC693D" w:rsidRDefault="00DC693D">
            <w:pPr>
              <w:tabs>
                <w:tab w:val="left" w:pos="496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Південноукраїнської міської ради</w:t>
            </w:r>
          </w:p>
          <w:p w:rsidR="00DC693D" w:rsidRDefault="00DC693D">
            <w:pPr>
              <w:tabs>
                <w:tab w:val="left" w:pos="4962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C693D" w:rsidRDefault="00DC693D">
            <w:pPr>
              <w:rPr>
                <w:sz w:val="24"/>
                <w:szCs w:val="24"/>
                <w:lang w:val="uk-UA"/>
              </w:rPr>
            </w:pPr>
          </w:p>
          <w:p w:rsidR="00DC693D" w:rsidRDefault="00DC69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</w:t>
            </w:r>
          </w:p>
        </w:tc>
        <w:tc>
          <w:tcPr>
            <w:tcW w:w="2977" w:type="dxa"/>
          </w:tcPr>
          <w:p w:rsidR="00DC693D" w:rsidRDefault="00DC693D">
            <w:pPr>
              <w:ind w:right="-14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Тетяна ГОНЧАРОВА</w:t>
            </w:r>
          </w:p>
          <w:p w:rsidR="00DC693D" w:rsidRDefault="00DC693D" w:rsidP="00DC693D">
            <w:pPr>
              <w:ind w:right="-14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«____»___________2025</w:t>
            </w:r>
          </w:p>
          <w:p w:rsidR="00DC693D" w:rsidRDefault="00DC693D">
            <w:pPr>
              <w:ind w:right="-142"/>
              <w:rPr>
                <w:sz w:val="24"/>
                <w:szCs w:val="24"/>
                <w:lang w:val="uk-UA"/>
              </w:rPr>
            </w:pPr>
          </w:p>
        </w:tc>
      </w:tr>
      <w:tr w:rsidR="00B346D5" w:rsidTr="00DC693D">
        <w:trPr>
          <w:trHeight w:val="242"/>
        </w:trPr>
        <w:tc>
          <w:tcPr>
            <w:tcW w:w="4820" w:type="dxa"/>
            <w:gridSpan w:val="6"/>
          </w:tcPr>
          <w:p w:rsidR="00B346D5" w:rsidRDefault="00DC5743">
            <w:pPr>
              <w:tabs>
                <w:tab w:val="left" w:pos="4962"/>
              </w:tabs>
              <w:ind w:right="-14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юридичного відділу </w:t>
            </w:r>
          </w:p>
          <w:p w:rsidR="00B346D5" w:rsidRDefault="00B346D5">
            <w:pPr>
              <w:tabs>
                <w:tab w:val="left" w:pos="4827"/>
                <w:tab w:val="left" w:pos="4854"/>
              </w:tabs>
              <w:rPr>
                <w:sz w:val="24"/>
                <w:szCs w:val="24"/>
                <w:lang w:val="uk-UA"/>
              </w:rPr>
            </w:pPr>
          </w:p>
          <w:p w:rsidR="00B346D5" w:rsidRDefault="00B346D5">
            <w:pPr>
              <w:tabs>
                <w:tab w:val="left" w:pos="3672"/>
                <w:tab w:val="left" w:pos="4662"/>
                <w:tab w:val="left" w:pos="4827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346D5" w:rsidRDefault="00B346D5">
            <w:pPr>
              <w:rPr>
                <w:sz w:val="24"/>
                <w:szCs w:val="24"/>
                <w:lang w:val="uk-UA"/>
              </w:rPr>
            </w:pPr>
          </w:p>
          <w:p w:rsidR="00B346D5" w:rsidRDefault="00DC57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</w:t>
            </w:r>
          </w:p>
        </w:tc>
        <w:tc>
          <w:tcPr>
            <w:tcW w:w="2977" w:type="dxa"/>
          </w:tcPr>
          <w:p w:rsidR="00B346D5" w:rsidRDefault="00DC57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Сергій МИСЬКІВ</w:t>
            </w:r>
          </w:p>
          <w:p w:rsidR="00B346D5" w:rsidRDefault="00DC5743">
            <w:pPr>
              <w:ind w:right="-14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«____»___________2025</w:t>
            </w:r>
          </w:p>
          <w:p w:rsidR="00B346D5" w:rsidRDefault="00B346D5">
            <w:pPr>
              <w:rPr>
                <w:sz w:val="24"/>
                <w:szCs w:val="24"/>
                <w:lang w:val="uk-UA"/>
              </w:rPr>
            </w:pPr>
          </w:p>
        </w:tc>
      </w:tr>
      <w:tr w:rsidR="00B346D5" w:rsidRPr="009839B3" w:rsidTr="00DC693D">
        <w:trPr>
          <w:trHeight w:val="1065"/>
        </w:trPr>
        <w:tc>
          <w:tcPr>
            <w:tcW w:w="4820" w:type="dxa"/>
            <w:gridSpan w:val="6"/>
          </w:tcPr>
          <w:p w:rsidR="00B346D5" w:rsidRPr="009839B3" w:rsidRDefault="00C12C7F">
            <w:pPr>
              <w:tabs>
                <w:tab w:val="left" w:pos="496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="00DC5743" w:rsidRPr="009839B3">
              <w:rPr>
                <w:sz w:val="24"/>
                <w:szCs w:val="24"/>
                <w:lang w:val="uk-UA"/>
              </w:rPr>
              <w:t>ачальник загального відділу управління діловодства та зв’язків з громадськістю</w:t>
            </w:r>
          </w:p>
          <w:p w:rsidR="00B346D5" w:rsidRPr="009839B3" w:rsidRDefault="00B346D5">
            <w:pPr>
              <w:tabs>
                <w:tab w:val="left" w:pos="4962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346D5" w:rsidRPr="009839B3" w:rsidRDefault="00B346D5">
            <w:pPr>
              <w:rPr>
                <w:sz w:val="24"/>
                <w:szCs w:val="24"/>
                <w:lang w:val="uk-UA"/>
              </w:rPr>
            </w:pPr>
          </w:p>
          <w:p w:rsidR="00B346D5" w:rsidRPr="009839B3" w:rsidRDefault="00DC5743">
            <w:pPr>
              <w:rPr>
                <w:sz w:val="24"/>
                <w:szCs w:val="24"/>
                <w:lang w:val="uk-UA"/>
              </w:rPr>
            </w:pPr>
            <w:r w:rsidRPr="009839B3">
              <w:rPr>
                <w:sz w:val="24"/>
                <w:szCs w:val="24"/>
                <w:lang w:val="uk-UA"/>
              </w:rPr>
              <w:t>_______</w:t>
            </w:r>
          </w:p>
        </w:tc>
        <w:tc>
          <w:tcPr>
            <w:tcW w:w="2977" w:type="dxa"/>
          </w:tcPr>
          <w:p w:rsidR="00C12C7F" w:rsidRDefault="00C12C7F">
            <w:pPr>
              <w:ind w:right="-14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Євгенія САЛГІРЕЄВА</w:t>
            </w:r>
          </w:p>
          <w:p w:rsidR="00B346D5" w:rsidRPr="009839B3" w:rsidRDefault="00DC5743">
            <w:pPr>
              <w:ind w:right="-142"/>
              <w:rPr>
                <w:sz w:val="24"/>
                <w:szCs w:val="24"/>
                <w:lang w:val="uk-UA"/>
              </w:rPr>
            </w:pPr>
            <w:r w:rsidRPr="009839B3">
              <w:rPr>
                <w:sz w:val="24"/>
                <w:szCs w:val="24"/>
                <w:lang w:val="uk-UA"/>
              </w:rPr>
              <w:t>«____»___________2025</w:t>
            </w:r>
          </w:p>
          <w:p w:rsidR="00B346D5" w:rsidRPr="009839B3" w:rsidRDefault="00B346D5">
            <w:pPr>
              <w:rPr>
                <w:sz w:val="24"/>
                <w:szCs w:val="24"/>
                <w:lang w:val="uk-UA"/>
              </w:rPr>
            </w:pPr>
          </w:p>
        </w:tc>
      </w:tr>
      <w:tr w:rsidR="00B346D5" w:rsidTr="003759F3">
        <w:trPr>
          <w:trHeight w:val="300"/>
        </w:trPr>
        <w:tc>
          <w:tcPr>
            <w:tcW w:w="4820" w:type="dxa"/>
            <w:gridSpan w:val="6"/>
          </w:tcPr>
          <w:p w:rsidR="00B346D5" w:rsidRDefault="00DC5743">
            <w:pPr>
              <w:tabs>
                <w:tab w:val="left" w:pos="496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Уповноважена особа з питань запобігання та виявлення корупції</w:t>
            </w:r>
          </w:p>
          <w:p w:rsidR="00B346D5" w:rsidRDefault="00B346D5">
            <w:pPr>
              <w:tabs>
                <w:tab w:val="left" w:pos="4962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346D5" w:rsidRDefault="00B346D5">
            <w:pPr>
              <w:rPr>
                <w:sz w:val="24"/>
                <w:szCs w:val="24"/>
                <w:lang w:val="uk-UA"/>
              </w:rPr>
            </w:pPr>
          </w:p>
          <w:p w:rsidR="00B346D5" w:rsidRDefault="00DC57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</w:t>
            </w:r>
          </w:p>
        </w:tc>
        <w:tc>
          <w:tcPr>
            <w:tcW w:w="2977" w:type="dxa"/>
          </w:tcPr>
          <w:p w:rsidR="00B346D5" w:rsidRDefault="00DC57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Людмила АФАНАСЬЄВА</w:t>
            </w:r>
          </w:p>
          <w:p w:rsidR="00B346D5" w:rsidRDefault="00DC5743">
            <w:pPr>
              <w:ind w:right="-14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«____»___________2025</w:t>
            </w:r>
          </w:p>
          <w:p w:rsidR="00B346D5" w:rsidRDefault="00B346D5">
            <w:pPr>
              <w:rPr>
                <w:sz w:val="24"/>
                <w:szCs w:val="24"/>
                <w:lang w:val="uk-UA"/>
              </w:rPr>
            </w:pPr>
          </w:p>
        </w:tc>
      </w:tr>
      <w:tr w:rsidR="00B346D5" w:rsidTr="003759F3">
        <w:tc>
          <w:tcPr>
            <w:tcW w:w="426" w:type="dxa"/>
          </w:tcPr>
          <w:p w:rsidR="00B346D5" w:rsidRDefault="00B346D5">
            <w:pPr>
              <w:jc w:val="center"/>
              <w:rPr>
                <w:iCs/>
                <w:sz w:val="18"/>
                <w:szCs w:val="18"/>
                <w:lang w:val="uk-UA"/>
              </w:rPr>
            </w:pPr>
          </w:p>
          <w:p w:rsidR="00B346D5" w:rsidRDefault="00B346D5">
            <w:pPr>
              <w:jc w:val="center"/>
              <w:rPr>
                <w:iCs/>
                <w:sz w:val="18"/>
                <w:szCs w:val="18"/>
                <w:lang w:val="uk-UA"/>
              </w:rPr>
            </w:pPr>
          </w:p>
          <w:p w:rsidR="007D3E53" w:rsidRDefault="007D3E53">
            <w:pPr>
              <w:jc w:val="center"/>
              <w:rPr>
                <w:iCs/>
                <w:sz w:val="18"/>
                <w:szCs w:val="18"/>
                <w:lang w:val="uk-UA"/>
              </w:rPr>
            </w:pPr>
          </w:p>
          <w:p w:rsidR="00B346D5" w:rsidRDefault="00DC5743">
            <w:pPr>
              <w:jc w:val="center"/>
              <w:rPr>
                <w:iCs/>
                <w:sz w:val="18"/>
                <w:szCs w:val="18"/>
                <w:lang w:val="uk-UA"/>
              </w:rPr>
            </w:pPr>
            <w:r>
              <w:rPr>
                <w:iCs/>
                <w:sz w:val="18"/>
                <w:szCs w:val="18"/>
                <w:lang w:val="uk-UA"/>
              </w:rPr>
              <w:t>№</w:t>
            </w:r>
          </w:p>
          <w:p w:rsidR="00B346D5" w:rsidRDefault="00DC5743" w:rsidP="007D3E53">
            <w:pPr>
              <w:ind w:right="-108"/>
              <w:jc w:val="center"/>
              <w:rPr>
                <w:iCs/>
                <w:sz w:val="18"/>
                <w:szCs w:val="18"/>
                <w:lang w:val="uk-UA"/>
              </w:rPr>
            </w:pPr>
            <w:r>
              <w:rPr>
                <w:iCs/>
                <w:sz w:val="18"/>
                <w:szCs w:val="18"/>
                <w:lang w:val="uk-UA"/>
              </w:rPr>
              <w:t>з/п</w:t>
            </w:r>
          </w:p>
        </w:tc>
        <w:tc>
          <w:tcPr>
            <w:tcW w:w="1984" w:type="dxa"/>
          </w:tcPr>
          <w:p w:rsidR="00B346D5" w:rsidRDefault="00B346D5">
            <w:pPr>
              <w:jc w:val="center"/>
              <w:rPr>
                <w:iCs/>
                <w:sz w:val="18"/>
                <w:szCs w:val="18"/>
                <w:lang w:val="uk-UA"/>
              </w:rPr>
            </w:pPr>
          </w:p>
          <w:p w:rsidR="00B346D5" w:rsidRDefault="00B346D5">
            <w:pPr>
              <w:jc w:val="center"/>
              <w:rPr>
                <w:iCs/>
                <w:sz w:val="18"/>
                <w:szCs w:val="18"/>
                <w:lang w:val="uk-UA"/>
              </w:rPr>
            </w:pPr>
          </w:p>
          <w:p w:rsidR="00B346D5" w:rsidRDefault="00B346D5">
            <w:pPr>
              <w:jc w:val="center"/>
              <w:rPr>
                <w:iCs/>
                <w:sz w:val="18"/>
                <w:szCs w:val="18"/>
                <w:lang w:val="uk-UA"/>
              </w:rPr>
            </w:pPr>
          </w:p>
          <w:p w:rsidR="00B346D5" w:rsidRDefault="00DC5743">
            <w:pPr>
              <w:jc w:val="center"/>
              <w:rPr>
                <w:iCs/>
                <w:sz w:val="18"/>
                <w:szCs w:val="18"/>
                <w:lang w:val="uk-UA"/>
              </w:rPr>
            </w:pPr>
            <w:r>
              <w:rPr>
                <w:iCs/>
                <w:sz w:val="18"/>
                <w:szCs w:val="18"/>
                <w:lang w:val="uk-UA"/>
              </w:rPr>
              <w:t>Розсилка</w:t>
            </w:r>
          </w:p>
          <w:p w:rsidR="00B346D5" w:rsidRDefault="00B346D5">
            <w:pPr>
              <w:jc w:val="center"/>
              <w:rPr>
                <w:i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B346D5" w:rsidRDefault="00B346D5">
            <w:pPr>
              <w:jc w:val="center"/>
              <w:rPr>
                <w:iCs/>
                <w:sz w:val="18"/>
                <w:szCs w:val="18"/>
                <w:lang w:val="uk-UA"/>
              </w:rPr>
            </w:pPr>
          </w:p>
          <w:p w:rsidR="00B346D5" w:rsidRDefault="00B346D5">
            <w:pPr>
              <w:jc w:val="center"/>
              <w:rPr>
                <w:iCs/>
                <w:sz w:val="18"/>
                <w:szCs w:val="18"/>
                <w:lang w:val="uk-UA"/>
              </w:rPr>
            </w:pPr>
          </w:p>
          <w:p w:rsidR="00B346D5" w:rsidRDefault="00B346D5">
            <w:pPr>
              <w:jc w:val="center"/>
              <w:rPr>
                <w:iCs/>
                <w:sz w:val="18"/>
                <w:szCs w:val="18"/>
                <w:lang w:val="uk-UA"/>
              </w:rPr>
            </w:pPr>
          </w:p>
          <w:p w:rsidR="00B346D5" w:rsidRDefault="00DC5743">
            <w:pPr>
              <w:jc w:val="center"/>
              <w:rPr>
                <w:iCs/>
                <w:sz w:val="18"/>
                <w:szCs w:val="18"/>
                <w:lang w:val="uk-UA"/>
              </w:rPr>
            </w:pPr>
            <w:proofErr w:type="spellStart"/>
            <w:r>
              <w:rPr>
                <w:iCs/>
                <w:sz w:val="18"/>
                <w:szCs w:val="18"/>
                <w:lang w:val="uk-UA"/>
              </w:rPr>
              <w:t>Примір-ники</w:t>
            </w:r>
            <w:proofErr w:type="spellEnd"/>
          </w:p>
        </w:tc>
        <w:tc>
          <w:tcPr>
            <w:tcW w:w="992" w:type="dxa"/>
          </w:tcPr>
          <w:p w:rsidR="00B346D5" w:rsidRDefault="00B346D5">
            <w:pPr>
              <w:jc w:val="center"/>
              <w:rPr>
                <w:iCs/>
                <w:sz w:val="18"/>
                <w:szCs w:val="18"/>
                <w:lang w:val="uk-UA"/>
              </w:rPr>
            </w:pPr>
          </w:p>
          <w:p w:rsidR="00B346D5" w:rsidRDefault="00B346D5">
            <w:pPr>
              <w:jc w:val="center"/>
              <w:rPr>
                <w:iCs/>
                <w:sz w:val="18"/>
                <w:szCs w:val="18"/>
                <w:lang w:val="uk-UA"/>
              </w:rPr>
            </w:pPr>
          </w:p>
          <w:p w:rsidR="00B346D5" w:rsidRDefault="00B346D5">
            <w:pPr>
              <w:jc w:val="center"/>
              <w:rPr>
                <w:iCs/>
                <w:sz w:val="18"/>
                <w:szCs w:val="18"/>
                <w:lang w:val="uk-UA"/>
              </w:rPr>
            </w:pPr>
          </w:p>
          <w:p w:rsidR="00B346D5" w:rsidRDefault="00DC5743">
            <w:pPr>
              <w:jc w:val="center"/>
              <w:rPr>
                <w:iCs/>
                <w:sz w:val="18"/>
                <w:szCs w:val="18"/>
                <w:lang w:val="uk-UA"/>
              </w:rPr>
            </w:pPr>
            <w:r>
              <w:rPr>
                <w:iCs/>
                <w:sz w:val="18"/>
                <w:szCs w:val="18"/>
                <w:lang w:val="uk-UA"/>
              </w:rPr>
              <w:t>Додатки</w:t>
            </w:r>
          </w:p>
        </w:tc>
        <w:tc>
          <w:tcPr>
            <w:tcW w:w="4678" w:type="dxa"/>
            <w:gridSpan w:val="4"/>
          </w:tcPr>
          <w:p w:rsidR="00B346D5" w:rsidRDefault="00B346D5">
            <w:pPr>
              <w:tabs>
                <w:tab w:val="center" w:pos="2077"/>
              </w:tabs>
              <w:rPr>
                <w:iCs/>
                <w:sz w:val="18"/>
                <w:szCs w:val="18"/>
                <w:lang w:val="uk-UA"/>
              </w:rPr>
            </w:pPr>
          </w:p>
          <w:p w:rsidR="00B346D5" w:rsidRDefault="00B346D5">
            <w:pPr>
              <w:tabs>
                <w:tab w:val="center" w:pos="2077"/>
              </w:tabs>
              <w:rPr>
                <w:iCs/>
                <w:sz w:val="18"/>
                <w:szCs w:val="18"/>
                <w:lang w:val="uk-UA"/>
              </w:rPr>
            </w:pPr>
          </w:p>
          <w:p w:rsidR="00B346D5" w:rsidRDefault="00B346D5">
            <w:pPr>
              <w:tabs>
                <w:tab w:val="center" w:pos="2077"/>
              </w:tabs>
              <w:rPr>
                <w:iCs/>
                <w:sz w:val="18"/>
                <w:szCs w:val="18"/>
                <w:lang w:val="uk-UA"/>
              </w:rPr>
            </w:pPr>
          </w:p>
          <w:p w:rsidR="00B346D5" w:rsidRDefault="00DC5743">
            <w:pPr>
              <w:tabs>
                <w:tab w:val="center" w:pos="2077"/>
              </w:tabs>
              <w:rPr>
                <w:iCs/>
                <w:sz w:val="18"/>
                <w:szCs w:val="18"/>
                <w:lang w:val="uk-UA"/>
              </w:rPr>
            </w:pPr>
            <w:r>
              <w:rPr>
                <w:iCs/>
                <w:sz w:val="18"/>
                <w:szCs w:val="18"/>
                <w:lang w:val="uk-UA"/>
              </w:rPr>
              <w:t>№</w:t>
            </w:r>
            <w:r>
              <w:rPr>
                <w:iCs/>
                <w:sz w:val="18"/>
                <w:szCs w:val="18"/>
                <w:lang w:val="uk-UA"/>
              </w:rPr>
              <w:tab/>
              <w:t>Назва додатків</w:t>
            </w:r>
          </w:p>
        </w:tc>
      </w:tr>
      <w:tr w:rsidR="00B346D5" w:rsidRPr="00995025" w:rsidTr="003759F3">
        <w:trPr>
          <w:cantSplit/>
          <w:trHeight w:val="244"/>
        </w:trPr>
        <w:tc>
          <w:tcPr>
            <w:tcW w:w="426" w:type="dxa"/>
          </w:tcPr>
          <w:p w:rsidR="00B346D5" w:rsidRDefault="00DC5743">
            <w:pPr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984" w:type="dxa"/>
          </w:tcPr>
          <w:p w:rsidR="00B346D5" w:rsidRDefault="00DC5743">
            <w:pPr>
              <w:ind w:left="-108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Справа </w:t>
            </w:r>
          </w:p>
        </w:tc>
        <w:tc>
          <w:tcPr>
            <w:tcW w:w="851" w:type="dxa"/>
          </w:tcPr>
          <w:p w:rsidR="00B346D5" w:rsidRDefault="00DC574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992" w:type="dxa"/>
          </w:tcPr>
          <w:p w:rsidR="00B346D5" w:rsidRDefault="00B346D5">
            <w:pPr>
              <w:ind w:left="176" w:hanging="142"/>
              <w:contextualSpacing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B346D5" w:rsidRDefault="00A2475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4395" w:type="dxa"/>
            <w:gridSpan w:val="3"/>
            <w:vMerge w:val="restart"/>
          </w:tcPr>
          <w:p w:rsidR="001B283B" w:rsidRDefault="003759F3" w:rsidP="00A24751">
            <w:pPr>
              <w:ind w:left="360"/>
              <w:jc w:val="both"/>
              <w:rPr>
                <w:color w:val="000000"/>
                <w:lang w:val="uk-UA"/>
              </w:rPr>
            </w:pPr>
            <w:r w:rsidRPr="003759F3">
              <w:rPr>
                <w:lang w:val="uk-UA"/>
              </w:rPr>
              <w:t>Порядок надання матеріальної допомоги для дітей, хворих на цукровий діабет, саме: на придбання наборів приладів постійної інфузії (інсулінових помп з комплектом трансмітера (за потребою)), та на придбання витратних матеріалів до приладів постійної інфузії (інсулінових помп)»</w:t>
            </w:r>
            <w:r w:rsidR="001B283B" w:rsidRPr="003759F3">
              <w:rPr>
                <w:color w:val="000000"/>
                <w:lang w:val="uk-UA"/>
              </w:rPr>
              <w:t>;</w:t>
            </w:r>
          </w:p>
          <w:p w:rsidR="003759F3" w:rsidRPr="003759F3" w:rsidRDefault="003759F3" w:rsidP="00A24751">
            <w:pPr>
              <w:ind w:left="360"/>
              <w:jc w:val="both"/>
              <w:rPr>
                <w:color w:val="000000"/>
                <w:sz w:val="18"/>
                <w:lang w:val="uk-UA"/>
              </w:rPr>
            </w:pPr>
          </w:p>
          <w:p w:rsidR="00B346D5" w:rsidRDefault="00A24751" w:rsidP="003759F3">
            <w:pPr>
              <w:ind w:left="360"/>
              <w:jc w:val="both"/>
              <w:rPr>
                <w:color w:val="000000"/>
                <w:sz w:val="18"/>
                <w:szCs w:val="24"/>
                <w:lang w:val="uk-UA"/>
              </w:rPr>
            </w:pPr>
            <w:r w:rsidRPr="00A24751">
              <w:rPr>
                <w:color w:val="000000"/>
                <w:sz w:val="18"/>
                <w:szCs w:val="24"/>
                <w:lang w:val="uk-UA"/>
              </w:rPr>
              <w:t>Порядок забезпечення пільговим зубопротезуванням</w:t>
            </w:r>
            <w:r w:rsidR="003759F3">
              <w:rPr>
                <w:color w:val="000000"/>
                <w:sz w:val="18"/>
                <w:szCs w:val="24"/>
                <w:lang w:val="uk-UA"/>
              </w:rPr>
              <w:t>.</w:t>
            </w:r>
          </w:p>
        </w:tc>
      </w:tr>
      <w:tr w:rsidR="00B346D5" w:rsidTr="003759F3">
        <w:trPr>
          <w:cantSplit/>
          <w:trHeight w:val="117"/>
        </w:trPr>
        <w:tc>
          <w:tcPr>
            <w:tcW w:w="426" w:type="dxa"/>
          </w:tcPr>
          <w:p w:rsidR="00B346D5" w:rsidRDefault="00DC5743">
            <w:pPr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984" w:type="dxa"/>
          </w:tcPr>
          <w:p w:rsidR="00B346D5" w:rsidRDefault="00DC5743">
            <w:pPr>
              <w:ind w:lef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851" w:type="dxa"/>
          </w:tcPr>
          <w:p w:rsidR="00B346D5" w:rsidRDefault="00DC574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992" w:type="dxa"/>
          </w:tcPr>
          <w:p w:rsidR="00B346D5" w:rsidRDefault="00B346D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B346D5" w:rsidRDefault="00B346D5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395" w:type="dxa"/>
            <w:gridSpan w:val="3"/>
            <w:vMerge/>
            <w:vAlign w:val="center"/>
          </w:tcPr>
          <w:p w:rsidR="00B346D5" w:rsidRDefault="00B346D5">
            <w:pPr>
              <w:rPr>
                <w:sz w:val="18"/>
                <w:szCs w:val="18"/>
                <w:lang w:val="uk-UA"/>
              </w:rPr>
            </w:pPr>
          </w:p>
        </w:tc>
      </w:tr>
      <w:tr w:rsidR="00B346D5" w:rsidTr="003759F3">
        <w:trPr>
          <w:cantSplit/>
          <w:trHeight w:val="108"/>
        </w:trPr>
        <w:tc>
          <w:tcPr>
            <w:tcW w:w="426" w:type="dxa"/>
          </w:tcPr>
          <w:p w:rsidR="00B346D5" w:rsidRDefault="00DC5743">
            <w:pPr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984" w:type="dxa"/>
          </w:tcPr>
          <w:p w:rsidR="00B346D5" w:rsidRDefault="00233FB4">
            <w:pPr>
              <w:ind w:left="-108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  <w:r w:rsidR="00DC5743">
              <w:rPr>
                <w:sz w:val="18"/>
                <w:szCs w:val="18"/>
                <w:lang w:val="uk-UA"/>
              </w:rPr>
              <w:t>ОЗ ПМР</w:t>
            </w:r>
          </w:p>
        </w:tc>
        <w:tc>
          <w:tcPr>
            <w:tcW w:w="851" w:type="dxa"/>
          </w:tcPr>
          <w:p w:rsidR="00B346D5" w:rsidRDefault="00DC574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992" w:type="dxa"/>
          </w:tcPr>
          <w:p w:rsidR="00B346D5" w:rsidRDefault="00B346D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B346D5" w:rsidRDefault="00B346D5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395" w:type="dxa"/>
            <w:gridSpan w:val="3"/>
            <w:vMerge/>
            <w:vAlign w:val="center"/>
          </w:tcPr>
          <w:p w:rsidR="00B346D5" w:rsidRDefault="00B346D5">
            <w:pPr>
              <w:rPr>
                <w:sz w:val="18"/>
                <w:szCs w:val="18"/>
                <w:lang w:val="uk-UA"/>
              </w:rPr>
            </w:pPr>
          </w:p>
        </w:tc>
      </w:tr>
      <w:tr w:rsidR="00B346D5" w:rsidTr="003759F3">
        <w:trPr>
          <w:cantSplit/>
        </w:trPr>
        <w:tc>
          <w:tcPr>
            <w:tcW w:w="426" w:type="dxa"/>
          </w:tcPr>
          <w:p w:rsidR="00B346D5" w:rsidRDefault="00DC5743">
            <w:pPr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  <w:p w:rsidR="007D3E53" w:rsidRDefault="007D3E53">
            <w:pPr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  <w:p w:rsidR="00D21406" w:rsidRDefault="00D21406">
            <w:pPr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  <w:p w:rsidR="00D21406" w:rsidRDefault="00D21406">
            <w:pPr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984" w:type="dxa"/>
          </w:tcPr>
          <w:p w:rsidR="00B346D5" w:rsidRDefault="00FB7639">
            <w:pPr>
              <w:ind w:left="-108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ВБО та ГЗ</w:t>
            </w:r>
          </w:p>
          <w:p w:rsidR="007D3E53" w:rsidRDefault="007D3E53">
            <w:pPr>
              <w:ind w:left="-108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ФУ</w:t>
            </w:r>
          </w:p>
          <w:p w:rsidR="00D21406" w:rsidRDefault="00D21406">
            <w:pPr>
              <w:ind w:left="-108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НКП «ПУ МЦПМСД»</w:t>
            </w:r>
          </w:p>
          <w:p w:rsidR="00D21406" w:rsidRDefault="00D21406">
            <w:pPr>
              <w:ind w:left="-108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КНП «ЮМБЛ»</w:t>
            </w:r>
          </w:p>
        </w:tc>
        <w:tc>
          <w:tcPr>
            <w:tcW w:w="851" w:type="dxa"/>
          </w:tcPr>
          <w:p w:rsidR="00B346D5" w:rsidRDefault="00FB763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="007D3E53">
              <w:rPr>
                <w:sz w:val="18"/>
                <w:szCs w:val="18"/>
                <w:lang w:val="uk-UA"/>
              </w:rPr>
              <w:t xml:space="preserve"> </w:t>
            </w:r>
          </w:p>
          <w:p w:rsidR="007D3E53" w:rsidRDefault="007D3E5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  <w:p w:rsidR="00D21406" w:rsidRDefault="00D2140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  <w:p w:rsidR="00D21406" w:rsidRDefault="00D2140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992" w:type="dxa"/>
          </w:tcPr>
          <w:p w:rsidR="00B346D5" w:rsidRDefault="00B346D5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1B283B" w:rsidRPr="003759F3" w:rsidRDefault="001B283B">
            <w:pPr>
              <w:jc w:val="both"/>
              <w:rPr>
                <w:lang w:val="uk-UA"/>
              </w:rPr>
            </w:pPr>
          </w:p>
          <w:p w:rsidR="003759F3" w:rsidRPr="003759F3" w:rsidRDefault="003759F3">
            <w:pPr>
              <w:jc w:val="both"/>
              <w:rPr>
                <w:lang w:val="uk-UA"/>
              </w:rPr>
            </w:pPr>
          </w:p>
          <w:p w:rsidR="003759F3" w:rsidRPr="003759F3" w:rsidRDefault="003759F3">
            <w:pPr>
              <w:jc w:val="both"/>
              <w:rPr>
                <w:lang w:val="uk-UA"/>
              </w:rPr>
            </w:pPr>
          </w:p>
          <w:p w:rsidR="003759F3" w:rsidRPr="003759F3" w:rsidRDefault="003759F3">
            <w:pPr>
              <w:jc w:val="both"/>
              <w:rPr>
                <w:lang w:val="uk-UA"/>
              </w:rPr>
            </w:pPr>
          </w:p>
          <w:p w:rsidR="003759F3" w:rsidRPr="003759F3" w:rsidRDefault="003759F3">
            <w:pPr>
              <w:jc w:val="both"/>
              <w:rPr>
                <w:lang w:val="uk-UA"/>
              </w:rPr>
            </w:pPr>
          </w:p>
          <w:p w:rsidR="003759F3" w:rsidRDefault="003759F3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  <w:p w:rsidR="003759F3" w:rsidRDefault="003759F3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395" w:type="dxa"/>
            <w:gridSpan w:val="3"/>
            <w:vMerge/>
            <w:vAlign w:val="center"/>
          </w:tcPr>
          <w:p w:rsidR="00B346D5" w:rsidRDefault="00B346D5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</w:tbl>
    <w:p w:rsidR="00B346D5" w:rsidRDefault="00B346D5">
      <w:pPr>
        <w:spacing w:after="200" w:line="276" w:lineRule="auto"/>
        <w:rPr>
          <w:sz w:val="24"/>
          <w:szCs w:val="24"/>
          <w:lang w:val="uk-UA"/>
        </w:rPr>
      </w:pPr>
    </w:p>
    <w:sectPr w:rsidR="00B346D5" w:rsidSect="00635DEF">
      <w:pgSz w:w="11906" w:h="16838"/>
      <w:pgMar w:top="992" w:right="567" w:bottom="425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F0C" w:rsidRDefault="00B06F0C">
      <w:r>
        <w:separator/>
      </w:r>
    </w:p>
  </w:endnote>
  <w:endnote w:type="continuationSeparator" w:id="0">
    <w:p w:rsidR="00B06F0C" w:rsidRDefault="00B0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F0C" w:rsidRDefault="00B06F0C">
      <w:r>
        <w:separator/>
      </w:r>
    </w:p>
  </w:footnote>
  <w:footnote w:type="continuationSeparator" w:id="0">
    <w:p w:rsidR="00B06F0C" w:rsidRDefault="00B06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9599C24"/>
    <w:multiLevelType w:val="multilevel"/>
    <w:tmpl w:val="E9599C24"/>
    <w:lvl w:ilvl="0">
      <w:start w:val="1"/>
      <w:numFmt w:val="decimal"/>
      <w:suff w:val="space"/>
      <w:lvlText w:val="%1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52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09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709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709" w:firstLine="0"/>
      </w:pPr>
      <w:rPr>
        <w:rFonts w:hint="default"/>
      </w:rPr>
    </w:lvl>
  </w:abstractNum>
  <w:abstractNum w:abstractNumId="1" w15:restartNumberingAfterBreak="0">
    <w:nsid w:val="0D507934"/>
    <w:multiLevelType w:val="multilevel"/>
    <w:tmpl w:val="41061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2" w15:restartNumberingAfterBreak="0">
    <w:nsid w:val="0DEC520D"/>
    <w:multiLevelType w:val="multilevel"/>
    <w:tmpl w:val="FA66E7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D357DB"/>
    <w:multiLevelType w:val="multilevel"/>
    <w:tmpl w:val="73CA94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16" w:hanging="1800"/>
      </w:pPr>
      <w:rPr>
        <w:rFonts w:hint="default"/>
      </w:rPr>
    </w:lvl>
  </w:abstractNum>
  <w:abstractNum w:abstractNumId="4" w15:restartNumberingAfterBreak="0">
    <w:nsid w:val="55723A75"/>
    <w:multiLevelType w:val="hybridMultilevel"/>
    <w:tmpl w:val="2FE82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B1E94"/>
    <w:multiLevelType w:val="multilevel"/>
    <w:tmpl w:val="6D9B1E9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49" w:hanging="1800"/>
      </w:pPr>
      <w:rPr>
        <w:rFonts w:hint="default"/>
      </w:rPr>
    </w:lvl>
  </w:abstractNum>
  <w:abstractNum w:abstractNumId="6" w15:restartNumberingAfterBreak="0">
    <w:nsid w:val="70B10DB6"/>
    <w:multiLevelType w:val="multilevel"/>
    <w:tmpl w:val="3F2277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29"/>
    <w:rsid w:val="0001105E"/>
    <w:rsid w:val="00014169"/>
    <w:rsid w:val="0001768D"/>
    <w:rsid w:val="0002160A"/>
    <w:rsid w:val="00021FB0"/>
    <w:rsid w:val="00022DC1"/>
    <w:rsid w:val="00035388"/>
    <w:rsid w:val="00035F7F"/>
    <w:rsid w:val="00053F11"/>
    <w:rsid w:val="00060F98"/>
    <w:rsid w:val="000618DC"/>
    <w:rsid w:val="000629A1"/>
    <w:rsid w:val="00066E5B"/>
    <w:rsid w:val="000703C1"/>
    <w:rsid w:val="0007133A"/>
    <w:rsid w:val="000834AD"/>
    <w:rsid w:val="00086048"/>
    <w:rsid w:val="00086A4E"/>
    <w:rsid w:val="000870B4"/>
    <w:rsid w:val="000A0755"/>
    <w:rsid w:val="000B2BF3"/>
    <w:rsid w:val="000B5E9C"/>
    <w:rsid w:val="000B6173"/>
    <w:rsid w:val="000C7407"/>
    <w:rsid w:val="000D1FA5"/>
    <w:rsid w:val="001100B8"/>
    <w:rsid w:val="001170B3"/>
    <w:rsid w:val="001468A0"/>
    <w:rsid w:val="00150364"/>
    <w:rsid w:val="00156415"/>
    <w:rsid w:val="0016338A"/>
    <w:rsid w:val="0018298E"/>
    <w:rsid w:val="001859FA"/>
    <w:rsid w:val="001939E9"/>
    <w:rsid w:val="001979F5"/>
    <w:rsid w:val="001A6DDF"/>
    <w:rsid w:val="001B0B57"/>
    <w:rsid w:val="001B283B"/>
    <w:rsid w:val="001B33F2"/>
    <w:rsid w:val="001B448D"/>
    <w:rsid w:val="001B4E90"/>
    <w:rsid w:val="001C5DC2"/>
    <w:rsid w:val="001D1ED8"/>
    <w:rsid w:val="001F185F"/>
    <w:rsid w:val="00203D4F"/>
    <w:rsid w:val="002176A9"/>
    <w:rsid w:val="00220490"/>
    <w:rsid w:val="0022751D"/>
    <w:rsid w:val="00230F57"/>
    <w:rsid w:val="00233FB4"/>
    <w:rsid w:val="002544DA"/>
    <w:rsid w:val="0027630E"/>
    <w:rsid w:val="00283ECD"/>
    <w:rsid w:val="0028613B"/>
    <w:rsid w:val="00287E2E"/>
    <w:rsid w:val="002B2FFE"/>
    <w:rsid w:val="002B7435"/>
    <w:rsid w:val="002C4E8A"/>
    <w:rsid w:val="00307DCE"/>
    <w:rsid w:val="003213CA"/>
    <w:rsid w:val="00332C33"/>
    <w:rsid w:val="0035324D"/>
    <w:rsid w:val="00355076"/>
    <w:rsid w:val="00356C40"/>
    <w:rsid w:val="003759F3"/>
    <w:rsid w:val="00390AAF"/>
    <w:rsid w:val="00392597"/>
    <w:rsid w:val="003970B3"/>
    <w:rsid w:val="003A463F"/>
    <w:rsid w:val="003B60AA"/>
    <w:rsid w:val="003C7E32"/>
    <w:rsid w:val="003D1429"/>
    <w:rsid w:val="003D1602"/>
    <w:rsid w:val="003D4068"/>
    <w:rsid w:val="003D6538"/>
    <w:rsid w:val="003E225E"/>
    <w:rsid w:val="003E2890"/>
    <w:rsid w:val="003F5DE3"/>
    <w:rsid w:val="00401340"/>
    <w:rsid w:val="0041784C"/>
    <w:rsid w:val="00425C72"/>
    <w:rsid w:val="00434FD3"/>
    <w:rsid w:val="00435BBA"/>
    <w:rsid w:val="00442C11"/>
    <w:rsid w:val="004643E0"/>
    <w:rsid w:val="00472584"/>
    <w:rsid w:val="00491C6F"/>
    <w:rsid w:val="004923CA"/>
    <w:rsid w:val="004931C5"/>
    <w:rsid w:val="00496D09"/>
    <w:rsid w:val="004A2F51"/>
    <w:rsid w:val="004B455A"/>
    <w:rsid w:val="004D679D"/>
    <w:rsid w:val="0051698E"/>
    <w:rsid w:val="00523C71"/>
    <w:rsid w:val="0056628B"/>
    <w:rsid w:val="00572342"/>
    <w:rsid w:val="0057652F"/>
    <w:rsid w:val="0058318A"/>
    <w:rsid w:val="005A1FCC"/>
    <w:rsid w:val="005A41B3"/>
    <w:rsid w:val="005B168D"/>
    <w:rsid w:val="005B3540"/>
    <w:rsid w:val="005F6D78"/>
    <w:rsid w:val="005F7336"/>
    <w:rsid w:val="00607561"/>
    <w:rsid w:val="00626A33"/>
    <w:rsid w:val="006324EE"/>
    <w:rsid w:val="00635DEF"/>
    <w:rsid w:val="00650D22"/>
    <w:rsid w:val="0065554B"/>
    <w:rsid w:val="00656409"/>
    <w:rsid w:val="00656AF1"/>
    <w:rsid w:val="00657D15"/>
    <w:rsid w:val="006671C8"/>
    <w:rsid w:val="006967A8"/>
    <w:rsid w:val="0069779A"/>
    <w:rsid w:val="006A60C6"/>
    <w:rsid w:val="006C424D"/>
    <w:rsid w:val="006C576D"/>
    <w:rsid w:val="006D048A"/>
    <w:rsid w:val="006F4AAB"/>
    <w:rsid w:val="00707D32"/>
    <w:rsid w:val="007236B3"/>
    <w:rsid w:val="007313CA"/>
    <w:rsid w:val="0073180A"/>
    <w:rsid w:val="00761DA2"/>
    <w:rsid w:val="0077791A"/>
    <w:rsid w:val="00790470"/>
    <w:rsid w:val="00793FE3"/>
    <w:rsid w:val="007B0020"/>
    <w:rsid w:val="007C1840"/>
    <w:rsid w:val="007D3E53"/>
    <w:rsid w:val="007E279C"/>
    <w:rsid w:val="007F0100"/>
    <w:rsid w:val="007F41DB"/>
    <w:rsid w:val="00816511"/>
    <w:rsid w:val="0082315B"/>
    <w:rsid w:val="00824381"/>
    <w:rsid w:val="00830F6C"/>
    <w:rsid w:val="00831F52"/>
    <w:rsid w:val="00833B04"/>
    <w:rsid w:val="008370BC"/>
    <w:rsid w:val="008378A6"/>
    <w:rsid w:val="00845193"/>
    <w:rsid w:val="008540BA"/>
    <w:rsid w:val="00872C9B"/>
    <w:rsid w:val="00877201"/>
    <w:rsid w:val="008957CB"/>
    <w:rsid w:val="008A1F5F"/>
    <w:rsid w:val="008A77B4"/>
    <w:rsid w:val="008B2F79"/>
    <w:rsid w:val="008C5650"/>
    <w:rsid w:val="008C755C"/>
    <w:rsid w:val="008D3EFC"/>
    <w:rsid w:val="008D685A"/>
    <w:rsid w:val="008D7334"/>
    <w:rsid w:val="008D7DDD"/>
    <w:rsid w:val="008F2869"/>
    <w:rsid w:val="008F6B8A"/>
    <w:rsid w:val="00901DD4"/>
    <w:rsid w:val="0090278B"/>
    <w:rsid w:val="00903135"/>
    <w:rsid w:val="00904170"/>
    <w:rsid w:val="0091044E"/>
    <w:rsid w:val="00921041"/>
    <w:rsid w:val="009216F0"/>
    <w:rsid w:val="00922836"/>
    <w:rsid w:val="009278D0"/>
    <w:rsid w:val="0093005A"/>
    <w:rsid w:val="009312E6"/>
    <w:rsid w:val="00941491"/>
    <w:rsid w:val="00946681"/>
    <w:rsid w:val="00950C9E"/>
    <w:rsid w:val="0095161D"/>
    <w:rsid w:val="009538E0"/>
    <w:rsid w:val="0095502F"/>
    <w:rsid w:val="00955ECD"/>
    <w:rsid w:val="009839B3"/>
    <w:rsid w:val="00995025"/>
    <w:rsid w:val="009A4B87"/>
    <w:rsid w:val="009B17C2"/>
    <w:rsid w:val="009C3743"/>
    <w:rsid w:val="009D6E6F"/>
    <w:rsid w:val="00A24751"/>
    <w:rsid w:val="00A30301"/>
    <w:rsid w:val="00A3223E"/>
    <w:rsid w:val="00A422F4"/>
    <w:rsid w:val="00A4371C"/>
    <w:rsid w:val="00A45854"/>
    <w:rsid w:val="00A622D5"/>
    <w:rsid w:val="00A67B9F"/>
    <w:rsid w:val="00A71A80"/>
    <w:rsid w:val="00A90958"/>
    <w:rsid w:val="00AB1B03"/>
    <w:rsid w:val="00AB3BC3"/>
    <w:rsid w:val="00AB78A9"/>
    <w:rsid w:val="00AC0770"/>
    <w:rsid w:val="00AC4599"/>
    <w:rsid w:val="00B06F0C"/>
    <w:rsid w:val="00B22A27"/>
    <w:rsid w:val="00B346D5"/>
    <w:rsid w:val="00B3765D"/>
    <w:rsid w:val="00B4289F"/>
    <w:rsid w:val="00B44FB6"/>
    <w:rsid w:val="00B603D1"/>
    <w:rsid w:val="00B6324B"/>
    <w:rsid w:val="00B67E0D"/>
    <w:rsid w:val="00B7048F"/>
    <w:rsid w:val="00B75202"/>
    <w:rsid w:val="00B96012"/>
    <w:rsid w:val="00BA04E3"/>
    <w:rsid w:val="00BA5143"/>
    <w:rsid w:val="00BA5B4D"/>
    <w:rsid w:val="00BA6B3C"/>
    <w:rsid w:val="00BC5B46"/>
    <w:rsid w:val="00BD4DFD"/>
    <w:rsid w:val="00BE7FBA"/>
    <w:rsid w:val="00BF58F0"/>
    <w:rsid w:val="00C07EB1"/>
    <w:rsid w:val="00C109E0"/>
    <w:rsid w:val="00C12C7F"/>
    <w:rsid w:val="00C148DA"/>
    <w:rsid w:val="00C6048F"/>
    <w:rsid w:val="00C645AA"/>
    <w:rsid w:val="00C77AC6"/>
    <w:rsid w:val="00C80A9E"/>
    <w:rsid w:val="00C938EB"/>
    <w:rsid w:val="00CB1124"/>
    <w:rsid w:val="00CB27BA"/>
    <w:rsid w:val="00CB2F34"/>
    <w:rsid w:val="00CB2FC1"/>
    <w:rsid w:val="00CB7B0B"/>
    <w:rsid w:val="00CC6802"/>
    <w:rsid w:val="00CE4AA2"/>
    <w:rsid w:val="00CE6DF0"/>
    <w:rsid w:val="00CF730C"/>
    <w:rsid w:val="00D05054"/>
    <w:rsid w:val="00D11D5A"/>
    <w:rsid w:val="00D13E5E"/>
    <w:rsid w:val="00D21406"/>
    <w:rsid w:val="00D26470"/>
    <w:rsid w:val="00D30D46"/>
    <w:rsid w:val="00D31195"/>
    <w:rsid w:val="00D356C6"/>
    <w:rsid w:val="00D4041C"/>
    <w:rsid w:val="00D4552F"/>
    <w:rsid w:val="00D549BD"/>
    <w:rsid w:val="00D71A60"/>
    <w:rsid w:val="00D7356C"/>
    <w:rsid w:val="00D91F1D"/>
    <w:rsid w:val="00D92900"/>
    <w:rsid w:val="00D95147"/>
    <w:rsid w:val="00DB2471"/>
    <w:rsid w:val="00DB615A"/>
    <w:rsid w:val="00DB6E34"/>
    <w:rsid w:val="00DC11D8"/>
    <w:rsid w:val="00DC5743"/>
    <w:rsid w:val="00DC5914"/>
    <w:rsid w:val="00DC5CFB"/>
    <w:rsid w:val="00DC693D"/>
    <w:rsid w:val="00DD04E0"/>
    <w:rsid w:val="00DD3E57"/>
    <w:rsid w:val="00DD405B"/>
    <w:rsid w:val="00DD4552"/>
    <w:rsid w:val="00DD7B24"/>
    <w:rsid w:val="00DE2AF9"/>
    <w:rsid w:val="00DF013E"/>
    <w:rsid w:val="00DF1876"/>
    <w:rsid w:val="00DF33F5"/>
    <w:rsid w:val="00DF5277"/>
    <w:rsid w:val="00E02555"/>
    <w:rsid w:val="00E2602B"/>
    <w:rsid w:val="00E3441A"/>
    <w:rsid w:val="00E35E5E"/>
    <w:rsid w:val="00E53DD1"/>
    <w:rsid w:val="00E5750F"/>
    <w:rsid w:val="00E6425B"/>
    <w:rsid w:val="00E67FC6"/>
    <w:rsid w:val="00E71F24"/>
    <w:rsid w:val="00E80EE9"/>
    <w:rsid w:val="00E92DB3"/>
    <w:rsid w:val="00EA37E4"/>
    <w:rsid w:val="00EB5D6A"/>
    <w:rsid w:val="00ED3C55"/>
    <w:rsid w:val="00ED7756"/>
    <w:rsid w:val="00EE2AB0"/>
    <w:rsid w:val="00EF3E24"/>
    <w:rsid w:val="00EF751C"/>
    <w:rsid w:val="00F066B7"/>
    <w:rsid w:val="00F20A1C"/>
    <w:rsid w:val="00F215A6"/>
    <w:rsid w:val="00F21B2F"/>
    <w:rsid w:val="00F267DC"/>
    <w:rsid w:val="00F31944"/>
    <w:rsid w:val="00F410F6"/>
    <w:rsid w:val="00F45F37"/>
    <w:rsid w:val="00F624FA"/>
    <w:rsid w:val="00F71A71"/>
    <w:rsid w:val="00F9413F"/>
    <w:rsid w:val="00F9665E"/>
    <w:rsid w:val="00FA4ED1"/>
    <w:rsid w:val="00FB7639"/>
    <w:rsid w:val="00FD334E"/>
    <w:rsid w:val="00FE5099"/>
    <w:rsid w:val="00FE783C"/>
    <w:rsid w:val="00FF1D75"/>
    <w:rsid w:val="00FF615C"/>
    <w:rsid w:val="468F6396"/>
    <w:rsid w:val="6FA91FA8"/>
    <w:rsid w:val="7B74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7B429F8"/>
  <w15:docId w15:val="{6E5F45FC-B3AC-428B-8120-5E9585F0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="Times New Roman"/>
      <w:lang w:val="ru-RU" w:eastAsia="ru-RU"/>
    </w:rPr>
  </w:style>
  <w:style w:type="paragraph" w:styleId="4">
    <w:name w:val="heading 4"/>
    <w:basedOn w:val="a"/>
    <w:next w:val="a"/>
    <w:link w:val="40"/>
    <w:qFormat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Arial" w:hAnsi="Arial" w:cs="Arial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4"/>
    </w:rPr>
  </w:style>
  <w:style w:type="character" w:customStyle="1" w:styleId="a6">
    <w:name w:val="Верхній колонтитул Знак"/>
    <w:basedOn w:val="a0"/>
    <w:link w:val="a5"/>
    <w:uiPriority w:val="99"/>
    <w:semiHidden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rvps2">
    <w:name w:val="rvps2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у виносці Знак"/>
    <w:basedOn w:val="a0"/>
    <w:link w:val="a3"/>
    <w:uiPriority w:val="99"/>
    <w:semiHidden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404E04-27AC-4687-9D1A-8AF2A555A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3125</Words>
  <Characters>1782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Невертий</dc:creator>
  <cp:lastModifiedBy>Salgireeva2202</cp:lastModifiedBy>
  <cp:revision>2</cp:revision>
  <cp:lastPrinted>2025-07-16T12:01:00Z</cp:lastPrinted>
  <dcterms:created xsi:type="dcterms:W3CDTF">2025-07-22T11:11:00Z</dcterms:created>
  <dcterms:modified xsi:type="dcterms:W3CDTF">2025-07-22T11:11:00Z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8D8036E1577A48CC8DC12903E3DE5D46_12</vt:lpwstr>
  </property>
</Properties>
</file>